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14662752"/>
        <w:docPartObj>
          <w:docPartGallery w:val="Cover Pages"/>
          <w:docPartUnique/>
        </w:docPartObj>
      </w:sdtPr>
      <w:sdtEndPr>
        <w:rPr>
          <w:color w:val="355D7E" w:themeColor="accent1" w:themeShade="80"/>
        </w:rPr>
      </w:sdtEndPr>
      <w:sdtContent>
        <w:p w14:paraId="1E1F7118" w14:textId="2DE0687A" w:rsidR="00854AE0" w:rsidRDefault="00854AE0">
          <w:r w:rsidRPr="00147EF1">
            <w:rPr>
              <w:noProof/>
              <w:lang w:eastAsia="en-GB"/>
            </w:rPr>
            <w:drawing>
              <wp:anchor distT="0" distB="0" distL="114300" distR="114300" simplePos="0" relativeHeight="251680768" behindDoc="0" locked="0" layoutInCell="1" allowOverlap="1" wp14:anchorId="54B72805" wp14:editId="0587A046">
                <wp:simplePos x="0" y="0"/>
                <wp:positionH relativeFrom="margin">
                  <wp:posOffset>6577418</wp:posOffset>
                </wp:positionH>
                <wp:positionV relativeFrom="margin">
                  <wp:posOffset>8419</wp:posOffset>
                </wp:positionV>
                <wp:extent cx="1880235" cy="1674495"/>
                <wp:effectExtent l="0" t="0" r="5715" b="1905"/>
                <wp:wrapSquare wrapText="bothSides"/>
                <wp:docPr id="4" name="Picture 0" descr="youth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fc.jpg"/>
                        <pic:cNvPicPr/>
                      </pic:nvPicPr>
                      <pic:blipFill>
                        <a:blip r:embed="rId8"/>
                        <a:stretch>
                          <a:fillRect/>
                        </a:stretch>
                      </pic:blipFill>
                      <pic:spPr>
                        <a:xfrm>
                          <a:off x="0" y="0"/>
                          <a:ext cx="1880235" cy="1674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720" behindDoc="0" locked="0" layoutInCell="1" allowOverlap="1" wp14:anchorId="7E4B2FCB" wp14:editId="1514E5E4">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2F47B" w14:textId="5D4C0287" w:rsidR="00854AE0" w:rsidRPr="00854AE0" w:rsidRDefault="00854AE0">
                                <w:pPr>
                                  <w:pStyle w:val="NoSpacing"/>
                                  <w:jc w:val="right"/>
                                  <w:rPr>
                                    <w:color w:val="000000" w:themeColor="text1"/>
                                    <w:sz w:val="28"/>
                                    <w:szCs w:val="28"/>
                                  </w:rPr>
                                </w:pPr>
                                <w:r w:rsidRPr="00854AE0">
                                  <w:rPr>
                                    <w:color w:val="000000" w:themeColor="text1"/>
                                    <w:sz w:val="28"/>
                                    <w:szCs w:val="28"/>
                                  </w:rPr>
                                  <w:t>Version 1.0</w:t>
                                </w:r>
                              </w:p>
                              <w:p w14:paraId="4809EF1A" w14:textId="5743CFC7" w:rsidR="00854AE0" w:rsidRPr="00854AE0" w:rsidRDefault="00854AE0">
                                <w:pPr>
                                  <w:pStyle w:val="NoSpacing"/>
                                  <w:jc w:val="right"/>
                                  <w:rPr>
                                    <w:color w:val="000000" w:themeColor="text1"/>
                                    <w:sz w:val="20"/>
                                    <w:szCs w:val="20"/>
                                  </w:rPr>
                                </w:pPr>
                                <w:r w:rsidRPr="00854AE0">
                                  <w:rPr>
                                    <w:color w:val="000000" w:themeColor="text1"/>
                                    <w:sz w:val="28"/>
                                    <w:szCs w:val="28"/>
                                  </w:rPr>
                                  <w:t>March 2019</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E4B2FCB" id="_x0000_t202" coordsize="21600,21600" o:spt="202" path="m,l,21600r21600,l21600,xe">
                    <v:stroke joinstyle="miter"/>
                    <v:path gradientshapeok="t" o:connecttype="rect"/>
                  </v:shapetype>
                  <v:shape id="Text Box 153" o:spid="_x0000_s1026" type="#_x0000_t202" style="position:absolute;left:0;text-align:left;margin-left:0;margin-top:0;width:8in;height:79.5pt;z-index:25167872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14:paraId="4612F47B" w14:textId="5D4C0287" w:rsidR="00854AE0" w:rsidRPr="00854AE0" w:rsidRDefault="00854AE0">
                          <w:pPr>
                            <w:pStyle w:val="NoSpacing"/>
                            <w:jc w:val="right"/>
                            <w:rPr>
                              <w:color w:val="000000" w:themeColor="text1"/>
                              <w:sz w:val="28"/>
                              <w:szCs w:val="28"/>
                            </w:rPr>
                          </w:pPr>
                          <w:r w:rsidRPr="00854AE0">
                            <w:rPr>
                              <w:color w:val="000000" w:themeColor="text1"/>
                              <w:sz w:val="28"/>
                              <w:szCs w:val="28"/>
                            </w:rPr>
                            <w:t>Version 1.0</w:t>
                          </w:r>
                        </w:p>
                        <w:p w14:paraId="4809EF1A" w14:textId="5743CFC7" w:rsidR="00854AE0" w:rsidRPr="00854AE0" w:rsidRDefault="00854AE0">
                          <w:pPr>
                            <w:pStyle w:val="NoSpacing"/>
                            <w:jc w:val="right"/>
                            <w:rPr>
                              <w:color w:val="000000" w:themeColor="text1"/>
                              <w:sz w:val="20"/>
                              <w:szCs w:val="20"/>
                            </w:rPr>
                          </w:pPr>
                          <w:r w:rsidRPr="00854AE0">
                            <w:rPr>
                              <w:color w:val="000000" w:themeColor="text1"/>
                              <w:sz w:val="28"/>
                              <w:szCs w:val="28"/>
                            </w:rPr>
                            <w:t>March 2019</w:t>
                          </w:r>
                        </w:p>
                      </w:txbxContent>
                    </v:textbox>
                    <w10:wrap type="square" anchorx="page" anchory="page"/>
                  </v:shape>
                </w:pict>
              </mc:Fallback>
            </mc:AlternateContent>
          </w:r>
          <w:r>
            <w:rPr>
              <w:noProof/>
            </w:rPr>
            <mc:AlternateContent>
              <mc:Choice Requires="wps">
                <w:drawing>
                  <wp:anchor distT="0" distB="0" distL="114300" distR="114300" simplePos="0" relativeHeight="251676672" behindDoc="0" locked="0" layoutInCell="1" allowOverlap="1" wp14:anchorId="2571DA99" wp14:editId="2DBDC247">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9E926" w14:textId="35DE4A30" w:rsidR="00854AE0" w:rsidRDefault="00357E8C">
                                <w:pPr>
                                  <w:jc w:val="right"/>
                                  <w:rPr>
                                    <w:color w:val="94B6D2" w:themeColor="accent1"/>
                                    <w:sz w:val="64"/>
                                    <w:szCs w:val="64"/>
                                  </w:rPr>
                                </w:pPr>
                                <w:sdt>
                                  <w:sdtPr>
                                    <w:rPr>
                                      <w:caps/>
                                      <w:color w:val="C00000"/>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54AE0" w:rsidRPr="00854AE0">
                                      <w:rPr>
                                        <w:caps/>
                                        <w:color w:val="C00000"/>
                                        <w:sz w:val="64"/>
                                        <w:szCs w:val="64"/>
                                      </w:rPr>
                                      <w:t>Carnoustie panmure youth</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8B2482C" w14:textId="685CB3D1" w:rsidR="00854AE0" w:rsidRDefault="00854AE0">
                                    <w:pPr>
                                      <w:jc w:val="right"/>
                                      <w:rPr>
                                        <w:smallCaps/>
                                        <w:color w:val="404040" w:themeColor="text1" w:themeTint="BF"/>
                                        <w:sz w:val="36"/>
                                        <w:szCs w:val="36"/>
                                      </w:rPr>
                                    </w:pPr>
                                    <w:r>
                                      <w:rPr>
                                        <w:color w:val="404040" w:themeColor="text1" w:themeTint="BF"/>
                                        <w:sz w:val="36"/>
                                        <w:szCs w:val="36"/>
                                      </w:rPr>
                                      <w:t>Club Membership Process for New Applicants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571DA99" id="Text Box 154" o:spid="_x0000_s1027" type="#_x0000_t202" style="position:absolute;left:0;text-align:left;margin-left:0;margin-top:0;width:8in;height:286.5pt;z-index:25167667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14:paraId="6039E926" w14:textId="35DE4A30" w:rsidR="00854AE0" w:rsidRDefault="00854AE0">
                          <w:pPr>
                            <w:jc w:val="right"/>
                            <w:rPr>
                              <w:color w:val="94B6D2" w:themeColor="accent1"/>
                              <w:sz w:val="64"/>
                              <w:szCs w:val="64"/>
                            </w:rPr>
                          </w:pPr>
                          <w:sdt>
                            <w:sdtPr>
                              <w:rPr>
                                <w:caps/>
                                <w:color w:val="C00000"/>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854AE0">
                                <w:rPr>
                                  <w:caps/>
                                  <w:color w:val="C00000"/>
                                  <w:sz w:val="64"/>
                                  <w:szCs w:val="64"/>
                                </w:rPr>
                                <w:t>Carnoustie panmure youth</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8B2482C" w14:textId="685CB3D1" w:rsidR="00854AE0" w:rsidRDefault="00854AE0">
                              <w:pPr>
                                <w:jc w:val="right"/>
                                <w:rPr>
                                  <w:smallCaps/>
                                  <w:color w:val="404040" w:themeColor="text1" w:themeTint="BF"/>
                                  <w:sz w:val="36"/>
                                  <w:szCs w:val="36"/>
                                </w:rPr>
                              </w:pPr>
                              <w:r>
                                <w:rPr>
                                  <w:color w:val="404040" w:themeColor="text1" w:themeTint="BF"/>
                                  <w:sz w:val="36"/>
                                  <w:szCs w:val="36"/>
                                </w:rPr>
                                <w:t>Club Membership Process for New Applicants</w:t>
                              </w:r>
                            </w:p>
                          </w:sdtContent>
                        </w:sdt>
                      </w:txbxContent>
                    </v:textbox>
                    <w10:wrap type="square" anchorx="page" anchory="page"/>
                  </v:shape>
                </w:pict>
              </mc:Fallback>
            </mc:AlternateContent>
          </w:r>
        </w:p>
        <w:p w14:paraId="7866FA8B" w14:textId="53C6C2D8" w:rsidR="00854AE0" w:rsidRDefault="00854AE0">
          <w:pPr>
            <w:spacing w:after="240" w:line="252" w:lineRule="auto"/>
            <w:ind w:left="0" w:right="0"/>
            <w:rPr>
              <w:rFonts w:asciiTheme="majorHAnsi" w:eastAsiaTheme="majorEastAsia" w:hAnsiTheme="majorHAnsi" w:cstheme="majorBidi"/>
              <w:caps/>
              <w:color w:val="355D7E" w:themeColor="accent1" w:themeShade="80"/>
              <w:sz w:val="28"/>
              <w:szCs w:val="28"/>
            </w:rPr>
          </w:pPr>
          <w:r>
            <w:rPr>
              <w:color w:val="355D7E" w:themeColor="accent1" w:themeShade="80"/>
            </w:rPr>
            <w:br w:type="page"/>
          </w:r>
        </w:p>
      </w:sdtContent>
    </w:sdt>
    <w:p w14:paraId="0608DEF7" w14:textId="77777777" w:rsidR="00854AE0" w:rsidRDefault="00854AE0" w:rsidP="00854AE0">
      <w:pPr>
        <w:pStyle w:val="Heading1"/>
      </w:pPr>
      <w:r>
        <w:lastRenderedPageBreak/>
        <w:t xml:space="preserve">Key </w:t>
      </w:r>
    </w:p>
    <w:tbl>
      <w:tblPr>
        <w:tblStyle w:val="TableGrid"/>
        <w:tblW w:w="0" w:type="auto"/>
        <w:tblLook w:val="04A0" w:firstRow="1" w:lastRow="0" w:firstColumn="1" w:lastColumn="0" w:noHBand="0" w:noVBand="1"/>
      </w:tblPr>
      <w:tblGrid>
        <w:gridCol w:w="1823"/>
        <w:gridCol w:w="2283"/>
        <w:gridCol w:w="3260"/>
        <w:gridCol w:w="2127"/>
      </w:tblGrid>
      <w:tr w:rsidR="00854AE0" w14:paraId="63721374" w14:textId="77777777" w:rsidTr="0095468C">
        <w:trPr>
          <w:trHeight w:val="802"/>
        </w:trPr>
        <w:tc>
          <w:tcPr>
            <w:tcW w:w="1823" w:type="dxa"/>
            <w:vAlign w:val="center"/>
          </w:tcPr>
          <w:p w14:paraId="1D5E5EEF" w14:textId="77777777" w:rsidR="00854AE0" w:rsidRDefault="00854AE0" w:rsidP="0095468C">
            <w:pPr>
              <w:spacing w:after="240" w:line="252" w:lineRule="auto"/>
              <w:ind w:left="0" w:right="0"/>
            </w:pPr>
            <w:r>
              <w:rPr>
                <w:noProof/>
              </w:rPr>
              <w:drawing>
                <wp:inline distT="0" distB="0" distL="0" distR="0" wp14:anchorId="51B02BF9" wp14:editId="63D2DB3B">
                  <wp:extent cx="882015" cy="882015"/>
                  <wp:effectExtent l="0" t="0" r="0" b="0"/>
                  <wp:docPr id="32" name="Graphic 3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ser.svg"/>
                          <pic:cNvPicPr/>
                        </pic:nvPicPr>
                        <pic:blipFill>
                          <a:blip r:embed="rId9">
                            <a:extLst>
                              <a:ext uri="{96DAC541-7B7A-43D3-8B79-37D633B846F1}">
                                <asvg:svgBlip xmlns:asvg="http://schemas.microsoft.com/office/drawing/2016/SVG/main" r:embed="rId10"/>
                              </a:ext>
                            </a:extLst>
                          </a:blip>
                          <a:stretch>
                            <a:fillRect/>
                          </a:stretch>
                        </pic:blipFill>
                        <pic:spPr>
                          <a:xfrm>
                            <a:off x="0" y="0"/>
                            <a:ext cx="882015" cy="882015"/>
                          </a:xfrm>
                          <a:prstGeom prst="rect">
                            <a:avLst/>
                          </a:prstGeom>
                        </pic:spPr>
                      </pic:pic>
                    </a:graphicData>
                  </a:graphic>
                </wp:inline>
              </w:drawing>
            </w:r>
          </w:p>
        </w:tc>
        <w:tc>
          <w:tcPr>
            <w:tcW w:w="2283" w:type="dxa"/>
            <w:vAlign w:val="center"/>
          </w:tcPr>
          <w:p w14:paraId="486CA8F3" w14:textId="77777777" w:rsidR="00854AE0" w:rsidRDefault="00854AE0" w:rsidP="0095468C">
            <w:pPr>
              <w:spacing w:after="240" w:line="252" w:lineRule="auto"/>
              <w:ind w:left="0" w:right="0"/>
              <w:jc w:val="center"/>
            </w:pPr>
            <w:r>
              <w:t>Applicant</w:t>
            </w:r>
          </w:p>
        </w:tc>
        <w:tc>
          <w:tcPr>
            <w:tcW w:w="3260" w:type="dxa"/>
          </w:tcPr>
          <w:p w14:paraId="0B9A5FFA" w14:textId="77777777" w:rsidR="00854AE0" w:rsidRDefault="00854AE0" w:rsidP="0095468C">
            <w:pPr>
              <w:spacing w:after="240" w:line="252" w:lineRule="auto"/>
              <w:ind w:left="0" w:right="0"/>
            </w:pPr>
            <w:r>
              <w:rPr>
                <w:noProof/>
              </w:rPr>
              <w:drawing>
                <wp:inline distT="0" distB="0" distL="0" distR="0" wp14:anchorId="395E7A99" wp14:editId="2B31648A">
                  <wp:extent cx="914400" cy="914400"/>
                  <wp:effectExtent l="0" t="0" r="0" b="0"/>
                  <wp:docPr id="35" name="Graphic 35"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lose.svg"/>
                          <pic:cNvPicPr/>
                        </pic:nvPicPr>
                        <pic:blipFill>
                          <a:blip r:embed="rId11">
                            <a:extLs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2127" w:type="dxa"/>
            <w:vAlign w:val="center"/>
          </w:tcPr>
          <w:p w14:paraId="3C60AA4D" w14:textId="77777777" w:rsidR="00854AE0" w:rsidRDefault="00854AE0" w:rsidP="0095468C">
            <w:pPr>
              <w:spacing w:after="240" w:line="252" w:lineRule="auto"/>
              <w:ind w:left="0" w:right="0"/>
              <w:jc w:val="center"/>
            </w:pPr>
            <w:r>
              <w:t>No</w:t>
            </w:r>
          </w:p>
        </w:tc>
      </w:tr>
      <w:tr w:rsidR="00854AE0" w14:paraId="7B528E5B" w14:textId="77777777" w:rsidTr="0095468C">
        <w:tc>
          <w:tcPr>
            <w:tcW w:w="1823" w:type="dxa"/>
            <w:vAlign w:val="center"/>
          </w:tcPr>
          <w:p w14:paraId="2A612DEC" w14:textId="77777777" w:rsidR="00854AE0" w:rsidRDefault="00854AE0" w:rsidP="0095468C">
            <w:pPr>
              <w:spacing w:after="240" w:line="252" w:lineRule="auto"/>
              <w:ind w:left="0" w:right="0"/>
            </w:pPr>
            <w:r>
              <w:rPr>
                <w:noProof/>
              </w:rPr>
              <w:drawing>
                <wp:inline distT="0" distB="0" distL="0" distR="0" wp14:anchorId="16032BA3" wp14:editId="20EAD083">
                  <wp:extent cx="914400" cy="914400"/>
                  <wp:effectExtent l="0" t="0" r="0" b="0"/>
                  <wp:docPr id="33" name="Graphic 33" descr="Cal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llCenter.svg"/>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p>
        </w:tc>
        <w:tc>
          <w:tcPr>
            <w:tcW w:w="2283" w:type="dxa"/>
            <w:vAlign w:val="center"/>
          </w:tcPr>
          <w:p w14:paraId="6D2B75F9" w14:textId="77777777" w:rsidR="00854AE0" w:rsidRDefault="00854AE0" w:rsidP="0095468C">
            <w:pPr>
              <w:spacing w:after="240" w:line="252" w:lineRule="auto"/>
              <w:ind w:left="0" w:right="0"/>
              <w:jc w:val="center"/>
            </w:pPr>
            <w:r>
              <w:t>Secretary</w:t>
            </w:r>
          </w:p>
        </w:tc>
        <w:tc>
          <w:tcPr>
            <w:tcW w:w="3260" w:type="dxa"/>
          </w:tcPr>
          <w:p w14:paraId="3759B6FC" w14:textId="77777777" w:rsidR="00854AE0" w:rsidRDefault="00854AE0" w:rsidP="0095468C">
            <w:pPr>
              <w:spacing w:after="240" w:line="252" w:lineRule="auto"/>
              <w:ind w:left="0" w:right="0"/>
            </w:pPr>
            <w:r>
              <w:rPr>
                <w:noProof/>
              </w:rPr>
              <w:drawing>
                <wp:inline distT="0" distB="0" distL="0" distR="0" wp14:anchorId="2ED93863" wp14:editId="6B4DE4EA">
                  <wp:extent cx="914400" cy="914400"/>
                  <wp:effectExtent l="0" t="0" r="0" b="0"/>
                  <wp:docPr id="36" name="Graphic 3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eckmark.svg"/>
                          <pic:cNvPicPr/>
                        </pic:nvPicPr>
                        <pic:blipFill>
                          <a:blip r:embed="rId15">
                            <a:extLs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c>
          <w:tcPr>
            <w:tcW w:w="2127" w:type="dxa"/>
            <w:vAlign w:val="center"/>
          </w:tcPr>
          <w:p w14:paraId="07CDC02F" w14:textId="77777777" w:rsidR="00854AE0" w:rsidRDefault="00854AE0" w:rsidP="0095468C">
            <w:pPr>
              <w:spacing w:after="240" w:line="252" w:lineRule="auto"/>
              <w:ind w:left="0" w:right="0"/>
              <w:jc w:val="center"/>
            </w:pPr>
            <w:r>
              <w:t>Yes</w:t>
            </w:r>
          </w:p>
        </w:tc>
      </w:tr>
      <w:tr w:rsidR="00854AE0" w14:paraId="34904790" w14:textId="77777777" w:rsidTr="0095468C">
        <w:tc>
          <w:tcPr>
            <w:tcW w:w="1823" w:type="dxa"/>
            <w:vAlign w:val="center"/>
          </w:tcPr>
          <w:p w14:paraId="292C3D9C" w14:textId="77777777" w:rsidR="00854AE0" w:rsidRDefault="00854AE0" w:rsidP="0095468C">
            <w:pPr>
              <w:spacing w:after="240" w:line="252" w:lineRule="auto"/>
              <w:ind w:left="0" w:right="0"/>
            </w:pPr>
            <w:r>
              <w:rPr>
                <w:noProof/>
              </w:rPr>
              <w:drawing>
                <wp:inline distT="0" distB="0" distL="0" distR="0" wp14:anchorId="7E2D861C" wp14:editId="2653CF1C">
                  <wp:extent cx="914400" cy="914400"/>
                  <wp:effectExtent l="0" t="0" r="0" b="0"/>
                  <wp:docPr id="34" name="Graphic 34" descr="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eting.svg"/>
                          <pic:cNvPicPr/>
                        </pic:nvPicPr>
                        <pic:blipFill>
                          <a:blip r:embed="rId17">
                            <a:extLs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c>
          <w:tcPr>
            <w:tcW w:w="2283" w:type="dxa"/>
            <w:vAlign w:val="center"/>
          </w:tcPr>
          <w:p w14:paraId="21444997" w14:textId="77777777" w:rsidR="00854AE0" w:rsidRDefault="00854AE0" w:rsidP="0095468C">
            <w:pPr>
              <w:spacing w:after="240" w:line="252" w:lineRule="auto"/>
              <w:ind w:left="0" w:right="0"/>
              <w:jc w:val="center"/>
            </w:pPr>
            <w:r>
              <w:t>Committee</w:t>
            </w:r>
          </w:p>
        </w:tc>
        <w:tc>
          <w:tcPr>
            <w:tcW w:w="5387" w:type="dxa"/>
            <w:gridSpan w:val="2"/>
            <w:tcBorders>
              <w:bottom w:val="nil"/>
              <w:right w:val="nil"/>
            </w:tcBorders>
          </w:tcPr>
          <w:p w14:paraId="53C7D702" w14:textId="77777777" w:rsidR="00854AE0" w:rsidRDefault="00854AE0" w:rsidP="0095468C">
            <w:pPr>
              <w:spacing w:after="240" w:line="252" w:lineRule="auto"/>
              <w:ind w:left="0" w:right="0"/>
            </w:pPr>
          </w:p>
        </w:tc>
      </w:tr>
    </w:tbl>
    <w:p w14:paraId="1E161F01" w14:textId="77777777" w:rsidR="00854AE0" w:rsidRDefault="00854AE0" w:rsidP="00854AE0">
      <w:pPr>
        <w:spacing w:after="240" w:line="252" w:lineRule="auto"/>
        <w:ind w:left="0" w:right="0"/>
      </w:pPr>
    </w:p>
    <w:p w14:paraId="4E688602" w14:textId="77777777" w:rsidR="00342AF2" w:rsidRDefault="00342AF2">
      <w:pPr>
        <w:rPr>
          <w:caps/>
        </w:rPr>
      </w:pPr>
    </w:p>
    <w:p w14:paraId="18D4419B" w14:textId="4A83D22E" w:rsidR="00854AE0" w:rsidRDefault="00854AE0">
      <w:pPr>
        <w:spacing w:after="240" w:line="252" w:lineRule="auto"/>
        <w:ind w:left="0" w:right="0"/>
        <w:rPr>
          <w:caps/>
        </w:rPr>
      </w:pPr>
      <w:r>
        <w:rPr>
          <w:caps/>
        </w:rPr>
        <w:br w:type="page"/>
      </w:r>
    </w:p>
    <w:p w14:paraId="7D20581E" w14:textId="4E4106B8" w:rsidR="00342AF2" w:rsidRDefault="00854AE0" w:rsidP="00854AE0">
      <w:pPr>
        <w:pStyle w:val="Heading1"/>
      </w:pPr>
      <w:r>
        <w:lastRenderedPageBreak/>
        <w:t>Process for Applicants</w:t>
      </w:r>
    </w:p>
    <w:p w14:paraId="2FABA3AD" w14:textId="77777777" w:rsidR="00854AE0" w:rsidRPr="00854AE0" w:rsidRDefault="00854AE0" w:rsidP="00854AE0"/>
    <w:tbl>
      <w:tblPr>
        <w:tblStyle w:val="TableGrid"/>
        <w:tblW w:w="13248" w:type="dxa"/>
        <w:tblInd w:w="72" w:type="dxa"/>
        <w:tblLayout w:type="fixed"/>
        <w:tblLook w:val="04A0" w:firstRow="1" w:lastRow="0" w:firstColumn="1" w:lastColumn="0" w:noHBand="0" w:noVBand="1"/>
      </w:tblPr>
      <w:tblGrid>
        <w:gridCol w:w="777"/>
        <w:gridCol w:w="1729"/>
        <w:gridCol w:w="3513"/>
        <w:gridCol w:w="1417"/>
        <w:gridCol w:w="142"/>
        <w:gridCol w:w="455"/>
        <w:gridCol w:w="1529"/>
        <w:gridCol w:w="3686"/>
      </w:tblGrid>
      <w:tr w:rsidR="00342AF2" w14:paraId="7507B0FA" w14:textId="77777777" w:rsidTr="00854AE0">
        <w:tc>
          <w:tcPr>
            <w:tcW w:w="777" w:type="dxa"/>
            <w:shd w:val="clear" w:color="auto" w:fill="548AB7" w:themeFill="accent1" w:themeFillShade="BF"/>
          </w:tcPr>
          <w:p w14:paraId="5CE162F2" w14:textId="77777777" w:rsidR="00342AF2" w:rsidRPr="00854AE0" w:rsidRDefault="00342AF2" w:rsidP="00854AE0">
            <w:pPr>
              <w:ind w:left="0"/>
              <w:jc w:val="both"/>
              <w:rPr>
                <w:noProof/>
                <w:color w:val="FFFFFF" w:themeColor="background1"/>
              </w:rPr>
            </w:pPr>
            <w:r w:rsidRPr="00854AE0">
              <w:rPr>
                <w:noProof/>
                <w:color w:val="FFFFFF" w:themeColor="background1"/>
              </w:rPr>
              <w:t>Stage</w:t>
            </w:r>
          </w:p>
        </w:tc>
        <w:tc>
          <w:tcPr>
            <w:tcW w:w="1729" w:type="dxa"/>
            <w:shd w:val="clear" w:color="auto" w:fill="548AB7" w:themeFill="accent1" w:themeFillShade="BF"/>
          </w:tcPr>
          <w:p w14:paraId="4D9DB50E" w14:textId="77777777" w:rsidR="00342AF2" w:rsidRPr="00854AE0" w:rsidRDefault="00342AF2" w:rsidP="00854AE0">
            <w:pPr>
              <w:ind w:left="0"/>
              <w:jc w:val="both"/>
              <w:rPr>
                <w:noProof/>
                <w:color w:val="FFFFFF" w:themeColor="background1"/>
              </w:rPr>
            </w:pPr>
            <w:r w:rsidRPr="00854AE0">
              <w:rPr>
                <w:noProof/>
                <w:color w:val="FFFFFF" w:themeColor="background1"/>
              </w:rPr>
              <w:t>Owner</w:t>
            </w:r>
          </w:p>
        </w:tc>
        <w:tc>
          <w:tcPr>
            <w:tcW w:w="7056" w:type="dxa"/>
            <w:gridSpan w:val="5"/>
            <w:shd w:val="clear" w:color="auto" w:fill="548AB7" w:themeFill="accent1" w:themeFillShade="BF"/>
          </w:tcPr>
          <w:p w14:paraId="3637BD71" w14:textId="77777777" w:rsidR="00342AF2" w:rsidRPr="00854AE0" w:rsidRDefault="00342AF2" w:rsidP="00854AE0">
            <w:pPr>
              <w:ind w:left="0"/>
              <w:jc w:val="both"/>
              <w:rPr>
                <w:color w:val="FFFFFF" w:themeColor="background1"/>
              </w:rPr>
            </w:pPr>
            <w:r w:rsidRPr="00854AE0">
              <w:rPr>
                <w:color w:val="FFFFFF" w:themeColor="background1"/>
              </w:rPr>
              <w:t>Section</w:t>
            </w:r>
          </w:p>
        </w:tc>
        <w:tc>
          <w:tcPr>
            <w:tcW w:w="3686" w:type="dxa"/>
            <w:shd w:val="clear" w:color="auto" w:fill="548AB7" w:themeFill="accent1" w:themeFillShade="BF"/>
          </w:tcPr>
          <w:p w14:paraId="136B6C59" w14:textId="77777777" w:rsidR="00342AF2" w:rsidRPr="00854AE0" w:rsidRDefault="00342AF2" w:rsidP="00854AE0">
            <w:pPr>
              <w:ind w:left="0"/>
              <w:jc w:val="both"/>
              <w:rPr>
                <w:rFonts w:cstheme="minorHAnsi"/>
                <w:color w:val="FFFFFF" w:themeColor="background1"/>
              </w:rPr>
            </w:pPr>
            <w:r w:rsidRPr="00854AE0">
              <w:rPr>
                <w:rFonts w:cstheme="minorHAnsi"/>
                <w:color w:val="FFFFFF" w:themeColor="background1"/>
              </w:rPr>
              <w:t>Additional Information</w:t>
            </w:r>
          </w:p>
        </w:tc>
      </w:tr>
      <w:tr w:rsidR="00854AE0" w14:paraId="187B16C2" w14:textId="77777777" w:rsidTr="00854AE0">
        <w:trPr>
          <w:trHeight w:val="806"/>
        </w:trPr>
        <w:tc>
          <w:tcPr>
            <w:tcW w:w="777" w:type="dxa"/>
            <w:vMerge w:val="restart"/>
            <w:vAlign w:val="center"/>
          </w:tcPr>
          <w:p w14:paraId="431D660C" w14:textId="77777777" w:rsidR="00854AE0" w:rsidRDefault="00854AE0" w:rsidP="00854AE0">
            <w:pPr>
              <w:ind w:left="0"/>
              <w:jc w:val="center"/>
              <w:rPr>
                <w:noProof/>
              </w:rPr>
            </w:pPr>
            <w:r>
              <w:rPr>
                <w:noProof/>
              </w:rPr>
              <w:t>1</w:t>
            </w:r>
          </w:p>
        </w:tc>
        <w:tc>
          <w:tcPr>
            <w:tcW w:w="1729" w:type="dxa"/>
            <w:vMerge w:val="restart"/>
          </w:tcPr>
          <w:p w14:paraId="59E0C4AE" w14:textId="77777777" w:rsidR="00854AE0" w:rsidRDefault="00854AE0" w:rsidP="0095468C">
            <w:pPr>
              <w:ind w:left="0"/>
            </w:pPr>
            <w:r>
              <w:rPr>
                <w:noProof/>
              </w:rPr>
              <w:drawing>
                <wp:anchor distT="0" distB="0" distL="114300" distR="114300" simplePos="0" relativeHeight="251672576" behindDoc="1" locked="0" layoutInCell="1" allowOverlap="1" wp14:anchorId="19F0E1B7" wp14:editId="783D2070">
                  <wp:simplePos x="0" y="0"/>
                  <wp:positionH relativeFrom="column">
                    <wp:posOffset>15902</wp:posOffset>
                  </wp:positionH>
                  <wp:positionV relativeFrom="paragraph">
                    <wp:posOffset>418879</wp:posOffset>
                  </wp:positionV>
                  <wp:extent cx="882015" cy="882015"/>
                  <wp:effectExtent l="0" t="0" r="0" b="0"/>
                  <wp:wrapNone/>
                  <wp:docPr id="12" name="Graphic 1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ser.svg"/>
                          <pic:cNvPicPr/>
                        </pic:nvPicPr>
                        <pic:blipFill>
                          <a:blip r:embed="rId9">
                            <a:extLst>
                              <a:ext uri="{96DAC541-7B7A-43D3-8B79-37D633B846F1}">
                                <asvg:svgBlip xmlns:asvg="http://schemas.microsoft.com/office/drawing/2016/SVG/main" r:embed="rId10"/>
                              </a:ext>
                            </a:extLst>
                          </a:blip>
                          <a:stretch>
                            <a:fillRect/>
                          </a:stretch>
                        </pic:blipFill>
                        <pic:spPr>
                          <a:xfrm>
                            <a:off x="0" y="0"/>
                            <a:ext cx="882015" cy="882015"/>
                          </a:xfrm>
                          <a:prstGeom prst="rect">
                            <a:avLst/>
                          </a:prstGeom>
                        </pic:spPr>
                      </pic:pic>
                    </a:graphicData>
                  </a:graphic>
                </wp:anchor>
              </w:drawing>
            </w:r>
          </w:p>
        </w:tc>
        <w:tc>
          <w:tcPr>
            <w:tcW w:w="5072" w:type="dxa"/>
            <w:gridSpan w:val="3"/>
            <w:vMerge w:val="restart"/>
            <w:vAlign w:val="center"/>
          </w:tcPr>
          <w:p w14:paraId="1EE63DC0" w14:textId="1E8CA813" w:rsidR="00854AE0" w:rsidRDefault="00854AE0" w:rsidP="00854AE0">
            <w:pPr>
              <w:pStyle w:val="ListParagraph"/>
              <w:numPr>
                <w:ilvl w:val="0"/>
                <w:numId w:val="13"/>
              </w:numPr>
            </w:pPr>
            <w:r w:rsidRPr="00854AE0">
              <w:rPr>
                <w:b/>
              </w:rPr>
              <w:t>Club Membership Form</w:t>
            </w:r>
            <w:r>
              <w:t xml:space="preserve"> (including understanding code of conduct) completed by applicant (including 2 referees)</w:t>
            </w:r>
          </w:p>
          <w:p w14:paraId="1B8F3D15" w14:textId="77777777" w:rsidR="00854AE0" w:rsidRDefault="00854AE0" w:rsidP="00854AE0">
            <w:pPr>
              <w:pStyle w:val="ListParagraph"/>
            </w:pPr>
          </w:p>
          <w:p w14:paraId="63F68534" w14:textId="61271882" w:rsidR="00854AE0" w:rsidRDefault="00854AE0" w:rsidP="00854AE0">
            <w:pPr>
              <w:pStyle w:val="ListParagraph"/>
              <w:numPr>
                <w:ilvl w:val="0"/>
                <w:numId w:val="13"/>
              </w:numPr>
            </w:pPr>
            <w:r w:rsidRPr="00854AE0">
              <w:rPr>
                <w:b/>
              </w:rPr>
              <w:t>SYFA Self Declaration Form</w:t>
            </w:r>
            <w:r>
              <w:t xml:space="preserve"> completed </w:t>
            </w:r>
          </w:p>
          <w:p w14:paraId="4F65D061" w14:textId="77777777" w:rsidR="00854AE0" w:rsidRDefault="00854AE0" w:rsidP="00854AE0">
            <w:pPr>
              <w:pStyle w:val="ListParagraph"/>
            </w:pPr>
          </w:p>
          <w:p w14:paraId="33E410D0" w14:textId="77777777" w:rsidR="00854AE0" w:rsidRDefault="00854AE0" w:rsidP="00854AE0">
            <w:pPr>
              <w:pStyle w:val="ListParagraph"/>
            </w:pPr>
          </w:p>
          <w:p w14:paraId="3C43D2A4" w14:textId="77777777" w:rsidR="00854AE0" w:rsidRPr="00854AE0" w:rsidRDefault="00854AE0" w:rsidP="00854AE0">
            <w:pPr>
              <w:pStyle w:val="ListParagraph"/>
              <w:numPr>
                <w:ilvl w:val="0"/>
                <w:numId w:val="13"/>
              </w:numPr>
              <w:rPr>
                <w:b/>
              </w:rPr>
            </w:pPr>
            <w:r w:rsidRPr="00854AE0">
              <w:rPr>
                <w:b/>
              </w:rPr>
              <w:t>Both forms to be sent to club secretary</w:t>
            </w:r>
          </w:p>
          <w:p w14:paraId="10F4AB82" w14:textId="77777777" w:rsidR="00854AE0" w:rsidRDefault="00854AE0" w:rsidP="00854AE0">
            <w:pPr>
              <w:ind w:left="0"/>
            </w:pPr>
          </w:p>
        </w:tc>
        <w:tc>
          <w:tcPr>
            <w:tcW w:w="1984" w:type="dxa"/>
            <w:gridSpan w:val="2"/>
            <w:vAlign w:val="center"/>
          </w:tcPr>
          <w:p w14:paraId="2605B534" w14:textId="79229115" w:rsidR="00854AE0" w:rsidRDefault="00854AE0" w:rsidP="00854AE0">
            <w:pPr>
              <w:ind w:left="0"/>
            </w:pPr>
            <w:r>
              <w:t>Link to Club Membership Form</w:t>
            </w:r>
          </w:p>
        </w:tc>
        <w:tc>
          <w:tcPr>
            <w:tcW w:w="3686" w:type="dxa"/>
            <w:vMerge w:val="restart"/>
            <w:vAlign w:val="center"/>
          </w:tcPr>
          <w:p w14:paraId="5DA196B8" w14:textId="77777777" w:rsidR="00854AE0" w:rsidRDefault="00854AE0" w:rsidP="00854AE0">
            <w:pPr>
              <w:ind w:left="0"/>
              <w:rPr>
                <w:rFonts w:cstheme="minorHAnsi"/>
              </w:rPr>
            </w:pPr>
            <w:r>
              <w:rPr>
                <w:rFonts w:cstheme="minorHAnsi"/>
              </w:rPr>
              <w:t xml:space="preserve">Forms to be sent to </w:t>
            </w:r>
          </w:p>
          <w:p w14:paraId="15644A1C" w14:textId="684FEF70" w:rsidR="00854AE0" w:rsidRDefault="00854AE0" w:rsidP="00854AE0">
            <w:pPr>
              <w:ind w:left="0"/>
              <w:rPr>
                <w:rFonts w:cstheme="minorHAnsi"/>
              </w:rPr>
            </w:pPr>
            <w:r w:rsidRPr="005540E0">
              <w:rPr>
                <w:rFonts w:cstheme="minorHAnsi"/>
              </w:rPr>
              <w:t xml:space="preserve">Stephanie </w:t>
            </w:r>
            <w:r>
              <w:rPr>
                <w:rFonts w:cstheme="minorHAnsi"/>
              </w:rPr>
              <w:t>Robinson</w:t>
            </w:r>
            <w:r w:rsidRPr="005540E0">
              <w:rPr>
                <w:rFonts w:cstheme="minorHAnsi"/>
              </w:rPr>
              <w:t xml:space="preserve">, </w:t>
            </w:r>
          </w:p>
          <w:p w14:paraId="437BCA45" w14:textId="77777777" w:rsidR="00854AE0" w:rsidRDefault="00854AE0" w:rsidP="00854AE0">
            <w:pPr>
              <w:ind w:left="0"/>
              <w:rPr>
                <w:rFonts w:cstheme="minorHAnsi"/>
              </w:rPr>
            </w:pPr>
            <w:r>
              <w:rPr>
                <w:rFonts w:cstheme="minorHAnsi"/>
              </w:rPr>
              <w:t>3 Malt Row</w:t>
            </w:r>
            <w:r w:rsidRPr="005540E0">
              <w:rPr>
                <w:rFonts w:cstheme="minorHAnsi"/>
              </w:rPr>
              <w:t xml:space="preserve">, </w:t>
            </w:r>
          </w:p>
          <w:p w14:paraId="7F0B9872" w14:textId="77777777" w:rsidR="00854AE0" w:rsidRDefault="00854AE0" w:rsidP="00854AE0">
            <w:pPr>
              <w:ind w:left="0"/>
            </w:pPr>
            <w:r w:rsidRPr="005540E0">
              <w:rPr>
                <w:rFonts w:cstheme="minorHAnsi"/>
              </w:rPr>
              <w:t>Carnoustie DD7 7</w:t>
            </w:r>
            <w:r>
              <w:rPr>
                <w:rFonts w:cstheme="minorHAnsi"/>
              </w:rPr>
              <w:t>GU</w:t>
            </w:r>
          </w:p>
        </w:tc>
      </w:tr>
      <w:tr w:rsidR="00854AE0" w14:paraId="60116966" w14:textId="77777777" w:rsidTr="00854AE0">
        <w:trPr>
          <w:trHeight w:val="520"/>
        </w:trPr>
        <w:tc>
          <w:tcPr>
            <w:tcW w:w="777" w:type="dxa"/>
            <w:vMerge/>
            <w:vAlign w:val="center"/>
          </w:tcPr>
          <w:p w14:paraId="0DA05CA4" w14:textId="77777777" w:rsidR="00854AE0" w:rsidRDefault="00854AE0" w:rsidP="00854AE0">
            <w:pPr>
              <w:ind w:left="0"/>
              <w:jc w:val="center"/>
              <w:rPr>
                <w:noProof/>
              </w:rPr>
            </w:pPr>
          </w:p>
        </w:tc>
        <w:tc>
          <w:tcPr>
            <w:tcW w:w="1729" w:type="dxa"/>
            <w:vMerge/>
          </w:tcPr>
          <w:p w14:paraId="5C0EC8A2" w14:textId="77777777" w:rsidR="00854AE0" w:rsidRDefault="00854AE0" w:rsidP="0095468C">
            <w:pPr>
              <w:ind w:left="0"/>
              <w:rPr>
                <w:noProof/>
              </w:rPr>
            </w:pPr>
          </w:p>
        </w:tc>
        <w:tc>
          <w:tcPr>
            <w:tcW w:w="5072" w:type="dxa"/>
            <w:gridSpan w:val="3"/>
            <w:vMerge/>
            <w:vAlign w:val="center"/>
          </w:tcPr>
          <w:p w14:paraId="3E33CC83" w14:textId="77777777" w:rsidR="00854AE0" w:rsidRDefault="00854AE0" w:rsidP="00854AE0">
            <w:pPr>
              <w:pStyle w:val="ListParagraph"/>
              <w:numPr>
                <w:ilvl w:val="0"/>
                <w:numId w:val="13"/>
              </w:numPr>
            </w:pPr>
          </w:p>
        </w:tc>
        <w:tc>
          <w:tcPr>
            <w:tcW w:w="1984" w:type="dxa"/>
            <w:gridSpan w:val="2"/>
            <w:vAlign w:val="center"/>
          </w:tcPr>
          <w:p w14:paraId="64399960" w14:textId="758C7F83" w:rsidR="00854AE0" w:rsidRDefault="00357E8C" w:rsidP="00854AE0">
            <w:pPr>
              <w:ind w:left="0"/>
            </w:pPr>
            <w:hyperlink r:id="rId19" w:history="1">
              <w:r w:rsidR="00854AE0" w:rsidRPr="002222BE">
                <w:rPr>
                  <w:rStyle w:val="Hyperlink"/>
                </w:rPr>
                <w:t>Link to SYFA Self Declaration Form</w:t>
              </w:r>
            </w:hyperlink>
          </w:p>
        </w:tc>
        <w:tc>
          <w:tcPr>
            <w:tcW w:w="3686" w:type="dxa"/>
            <w:vMerge/>
            <w:vAlign w:val="center"/>
          </w:tcPr>
          <w:p w14:paraId="10BDE546" w14:textId="77777777" w:rsidR="00854AE0" w:rsidRPr="005540E0" w:rsidRDefault="00854AE0" w:rsidP="00854AE0">
            <w:pPr>
              <w:ind w:left="0"/>
              <w:rPr>
                <w:rFonts w:cstheme="minorHAnsi"/>
              </w:rPr>
            </w:pPr>
          </w:p>
        </w:tc>
      </w:tr>
      <w:tr w:rsidR="002222BE" w14:paraId="4CFEF110" w14:textId="77777777" w:rsidTr="00660939">
        <w:tc>
          <w:tcPr>
            <w:tcW w:w="777" w:type="dxa"/>
            <w:vAlign w:val="center"/>
          </w:tcPr>
          <w:p w14:paraId="4524BC9C" w14:textId="77777777" w:rsidR="002222BE" w:rsidRDefault="002222BE" w:rsidP="00854AE0">
            <w:pPr>
              <w:ind w:left="0"/>
              <w:jc w:val="center"/>
              <w:rPr>
                <w:noProof/>
              </w:rPr>
            </w:pPr>
            <w:r>
              <w:rPr>
                <w:noProof/>
              </w:rPr>
              <w:t>2</w:t>
            </w:r>
          </w:p>
        </w:tc>
        <w:tc>
          <w:tcPr>
            <w:tcW w:w="1729" w:type="dxa"/>
          </w:tcPr>
          <w:p w14:paraId="2D6485FD" w14:textId="77777777" w:rsidR="002222BE" w:rsidRDefault="002222BE" w:rsidP="0095468C">
            <w:pPr>
              <w:ind w:left="0"/>
            </w:pPr>
            <w:r>
              <w:rPr>
                <w:noProof/>
              </w:rPr>
              <w:drawing>
                <wp:inline distT="0" distB="0" distL="0" distR="0" wp14:anchorId="011DCEDC" wp14:editId="5C125C86">
                  <wp:extent cx="914400" cy="914400"/>
                  <wp:effectExtent l="0" t="0" r="0" b="0"/>
                  <wp:docPr id="14" name="Graphic 14" descr="Cal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llCenter.svg"/>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p>
        </w:tc>
        <w:tc>
          <w:tcPr>
            <w:tcW w:w="10742" w:type="dxa"/>
            <w:gridSpan w:val="6"/>
            <w:vAlign w:val="center"/>
          </w:tcPr>
          <w:p w14:paraId="7DF1D4AC" w14:textId="77777777" w:rsidR="002222BE" w:rsidRDefault="002222BE" w:rsidP="00854AE0">
            <w:pPr>
              <w:pStyle w:val="ListParagraph"/>
              <w:numPr>
                <w:ilvl w:val="0"/>
                <w:numId w:val="13"/>
              </w:numPr>
            </w:pPr>
            <w:r>
              <w:t>The club secretary writes to or emails each of the referees and examine their replies</w:t>
            </w:r>
          </w:p>
          <w:p w14:paraId="2D1D02BE" w14:textId="77777777" w:rsidR="002222BE" w:rsidRDefault="002222BE" w:rsidP="00854AE0">
            <w:pPr>
              <w:ind w:left="0"/>
            </w:pPr>
          </w:p>
        </w:tc>
      </w:tr>
      <w:tr w:rsidR="002222BE" w14:paraId="78DE82CC" w14:textId="77777777" w:rsidTr="002222BE">
        <w:tc>
          <w:tcPr>
            <w:tcW w:w="777" w:type="dxa"/>
            <w:vAlign w:val="center"/>
          </w:tcPr>
          <w:p w14:paraId="6B72DBEF" w14:textId="77777777" w:rsidR="002222BE" w:rsidRDefault="002222BE" w:rsidP="00854AE0">
            <w:pPr>
              <w:ind w:left="0"/>
              <w:jc w:val="center"/>
              <w:rPr>
                <w:noProof/>
              </w:rPr>
            </w:pPr>
            <w:r>
              <w:rPr>
                <w:noProof/>
              </w:rPr>
              <w:t>3</w:t>
            </w:r>
          </w:p>
        </w:tc>
        <w:tc>
          <w:tcPr>
            <w:tcW w:w="1729" w:type="dxa"/>
          </w:tcPr>
          <w:p w14:paraId="306C59F5" w14:textId="77777777" w:rsidR="002222BE" w:rsidRDefault="002222BE" w:rsidP="0095468C">
            <w:pPr>
              <w:ind w:left="0"/>
            </w:pPr>
            <w:r>
              <w:rPr>
                <w:noProof/>
              </w:rPr>
              <w:drawing>
                <wp:inline distT="0" distB="0" distL="0" distR="0" wp14:anchorId="56750D83" wp14:editId="477479FD">
                  <wp:extent cx="914400" cy="914400"/>
                  <wp:effectExtent l="0" t="0" r="0" b="0"/>
                  <wp:docPr id="24" name="Graphic 24" descr="Cal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llCenter.svg"/>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p>
        </w:tc>
        <w:tc>
          <w:tcPr>
            <w:tcW w:w="5527" w:type="dxa"/>
            <w:gridSpan w:val="4"/>
            <w:vAlign w:val="center"/>
          </w:tcPr>
          <w:p w14:paraId="47C3E8D7" w14:textId="25C53BBF" w:rsidR="002222BE" w:rsidRDefault="002222BE" w:rsidP="00854AE0">
            <w:pPr>
              <w:pStyle w:val="ListParagraph"/>
              <w:numPr>
                <w:ilvl w:val="0"/>
                <w:numId w:val="13"/>
              </w:numPr>
            </w:pPr>
            <w:r>
              <w:t xml:space="preserve">If no concerns detailed in declarations form and in referees </w:t>
            </w:r>
            <w:r w:rsidR="002D5EF3">
              <w:t>replies,</w:t>
            </w:r>
            <w:r>
              <w:t xml:space="preserve"> the applicant is added to SYFA system (in preparation for club meeting and PVG </w:t>
            </w:r>
            <w:r w:rsidR="002D5EF3">
              <w:t>application)</w:t>
            </w:r>
            <w:r>
              <w:t>.</w:t>
            </w:r>
            <w:bookmarkStart w:id="0" w:name="_GoBack"/>
            <w:bookmarkEnd w:id="0"/>
            <w:r>
              <w:t xml:space="preserve">  Note: see section below about the SYFA declaration form</w:t>
            </w:r>
          </w:p>
          <w:p w14:paraId="7E582753" w14:textId="77777777" w:rsidR="002222BE" w:rsidRDefault="002222BE" w:rsidP="00854AE0">
            <w:pPr>
              <w:pStyle w:val="ListParagraph"/>
            </w:pPr>
          </w:p>
          <w:p w14:paraId="3E7D0718" w14:textId="4C3D4157" w:rsidR="002222BE" w:rsidRDefault="002222BE" w:rsidP="00854AE0">
            <w:pPr>
              <w:pStyle w:val="ListParagraph"/>
              <w:numPr>
                <w:ilvl w:val="0"/>
                <w:numId w:val="13"/>
              </w:numPr>
            </w:pPr>
            <w:r>
              <w:t>Applicant informed that its mandatory to attend committee meeting including details of what to bring to complete a PVG check</w:t>
            </w:r>
          </w:p>
        </w:tc>
        <w:tc>
          <w:tcPr>
            <w:tcW w:w="1529" w:type="dxa"/>
            <w:vAlign w:val="center"/>
          </w:tcPr>
          <w:p w14:paraId="43B5CB8C" w14:textId="43A8492B" w:rsidR="002222BE" w:rsidRDefault="00357E8C" w:rsidP="002222BE">
            <w:hyperlink r:id="rId20" w:history="1">
              <w:r w:rsidR="002222BE" w:rsidRPr="002222BE">
                <w:rPr>
                  <w:rStyle w:val="Hyperlink"/>
                </w:rPr>
                <w:t>Link - What to bring to complete a PVG check</w:t>
              </w:r>
            </w:hyperlink>
          </w:p>
        </w:tc>
        <w:tc>
          <w:tcPr>
            <w:tcW w:w="3686" w:type="dxa"/>
            <w:vAlign w:val="center"/>
          </w:tcPr>
          <w:p w14:paraId="578B3602" w14:textId="111091CB" w:rsidR="002222BE" w:rsidRDefault="002222BE" w:rsidP="00854AE0">
            <w:pPr>
              <w:pStyle w:val="ListParagraph"/>
              <w:numPr>
                <w:ilvl w:val="0"/>
                <w:numId w:val="13"/>
              </w:numPr>
            </w:pPr>
            <w:r>
              <w:t xml:space="preserve">Inform to child protection officer if there are If concerns highlighted on the declaration form or contained in referees replies. </w:t>
            </w:r>
          </w:p>
          <w:p w14:paraId="6377B417" w14:textId="663D44F4" w:rsidR="002222BE" w:rsidRDefault="002222BE" w:rsidP="00854AE0">
            <w:pPr>
              <w:pStyle w:val="ListParagraph"/>
            </w:pPr>
            <w:r>
              <w:t xml:space="preserve"> </w:t>
            </w:r>
          </w:p>
          <w:p w14:paraId="5D8600EE" w14:textId="3A1E6AB9" w:rsidR="002222BE" w:rsidRDefault="002222BE" w:rsidP="00854AE0">
            <w:pPr>
              <w:pStyle w:val="ListParagraph"/>
              <w:numPr>
                <w:ilvl w:val="0"/>
                <w:numId w:val="13"/>
              </w:numPr>
            </w:pPr>
            <w:r>
              <w:t>Any issues to be highlighted to committee in advance of club meeting</w:t>
            </w:r>
          </w:p>
        </w:tc>
      </w:tr>
      <w:tr w:rsidR="00342AF2" w14:paraId="4CB30F49" w14:textId="77777777" w:rsidTr="00854AE0">
        <w:tc>
          <w:tcPr>
            <w:tcW w:w="777" w:type="dxa"/>
            <w:vAlign w:val="center"/>
          </w:tcPr>
          <w:p w14:paraId="0B4CD23C" w14:textId="77777777" w:rsidR="00342AF2" w:rsidRDefault="00342AF2" w:rsidP="00854AE0">
            <w:pPr>
              <w:ind w:left="0"/>
              <w:jc w:val="center"/>
              <w:rPr>
                <w:noProof/>
              </w:rPr>
            </w:pPr>
            <w:r>
              <w:rPr>
                <w:noProof/>
              </w:rPr>
              <w:lastRenderedPageBreak/>
              <w:t>4</w:t>
            </w:r>
          </w:p>
        </w:tc>
        <w:tc>
          <w:tcPr>
            <w:tcW w:w="1729" w:type="dxa"/>
          </w:tcPr>
          <w:p w14:paraId="1D2A00AB" w14:textId="77777777" w:rsidR="00342AF2" w:rsidRDefault="00342AF2" w:rsidP="0095468C">
            <w:pPr>
              <w:ind w:left="0"/>
              <w:rPr>
                <w:noProof/>
              </w:rPr>
            </w:pPr>
            <w:r>
              <w:rPr>
                <w:noProof/>
              </w:rPr>
              <w:drawing>
                <wp:inline distT="0" distB="0" distL="0" distR="0" wp14:anchorId="468CBE91" wp14:editId="5A78BBAC">
                  <wp:extent cx="914400" cy="914400"/>
                  <wp:effectExtent l="0" t="0" r="0" b="0"/>
                  <wp:docPr id="25" name="Graphic 2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ser.svg"/>
                          <pic:cNvPicPr/>
                        </pic:nvPicPr>
                        <pic:blipFill>
                          <a:blip r:embed="rId9">
                            <a:extLs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r>
              <w:rPr>
                <w:noProof/>
              </w:rPr>
              <w:drawing>
                <wp:inline distT="0" distB="0" distL="0" distR="0" wp14:anchorId="25E2DD79" wp14:editId="64C48A60">
                  <wp:extent cx="914400" cy="914400"/>
                  <wp:effectExtent l="0" t="0" r="0" b="0"/>
                  <wp:docPr id="11" name="Graphic 11" descr="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eting.svg"/>
                          <pic:cNvPicPr/>
                        </pic:nvPicPr>
                        <pic:blipFill>
                          <a:blip r:embed="rId17">
                            <a:extLs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c>
          <w:tcPr>
            <w:tcW w:w="7056" w:type="dxa"/>
            <w:gridSpan w:val="5"/>
            <w:vAlign w:val="center"/>
          </w:tcPr>
          <w:p w14:paraId="6F6874CA" w14:textId="2179DC6A" w:rsidR="00342AF2" w:rsidRDefault="00342AF2" w:rsidP="00854AE0">
            <w:pPr>
              <w:pStyle w:val="ListParagraph"/>
              <w:numPr>
                <w:ilvl w:val="0"/>
                <w:numId w:val="15"/>
              </w:numPr>
            </w:pPr>
            <w:r>
              <w:t xml:space="preserve">On receipt of a fully completed club membership application form and </w:t>
            </w:r>
            <w:r w:rsidR="00854AE0">
              <w:t>r</w:t>
            </w:r>
            <w:r>
              <w:t>eplies from referees, the club should hold a committee meeting and interview the person to determine if he/she is suitable to become an official of the club.</w:t>
            </w:r>
          </w:p>
        </w:tc>
        <w:tc>
          <w:tcPr>
            <w:tcW w:w="3686" w:type="dxa"/>
            <w:vAlign w:val="center"/>
          </w:tcPr>
          <w:p w14:paraId="15554CF7" w14:textId="77777777" w:rsidR="00342AF2" w:rsidRDefault="00342AF2" w:rsidP="00854AE0">
            <w:pPr>
              <w:pStyle w:val="ListParagraph"/>
              <w:numPr>
                <w:ilvl w:val="0"/>
                <w:numId w:val="13"/>
              </w:numPr>
            </w:pPr>
            <w:r>
              <w:t xml:space="preserve">The club must seek advice on suitability from any previous clubs of which the applicant has been a member. </w:t>
            </w:r>
          </w:p>
          <w:p w14:paraId="047662A5" w14:textId="77777777" w:rsidR="00342AF2" w:rsidRDefault="00342AF2" w:rsidP="00854AE0">
            <w:pPr>
              <w:ind w:left="0"/>
            </w:pPr>
          </w:p>
        </w:tc>
      </w:tr>
      <w:tr w:rsidR="00342AF2" w14:paraId="1778E6CF" w14:textId="77777777" w:rsidTr="00854AE0">
        <w:trPr>
          <w:trHeight w:val="1649"/>
        </w:trPr>
        <w:tc>
          <w:tcPr>
            <w:tcW w:w="777" w:type="dxa"/>
            <w:vMerge w:val="restart"/>
            <w:vAlign w:val="center"/>
          </w:tcPr>
          <w:p w14:paraId="0C5E37F8" w14:textId="4E22D4CB" w:rsidR="00342AF2" w:rsidRDefault="00342AF2" w:rsidP="00854AE0">
            <w:pPr>
              <w:ind w:left="0"/>
              <w:jc w:val="center"/>
              <w:rPr>
                <w:noProof/>
              </w:rPr>
            </w:pPr>
            <w:r>
              <w:br w:type="page"/>
            </w:r>
            <w:r>
              <w:rPr>
                <w:noProof/>
              </w:rPr>
              <w:t>5</w:t>
            </w:r>
          </w:p>
        </w:tc>
        <w:tc>
          <w:tcPr>
            <w:tcW w:w="1729" w:type="dxa"/>
            <w:vMerge w:val="restart"/>
          </w:tcPr>
          <w:p w14:paraId="1595CD68" w14:textId="77777777" w:rsidR="00342AF2" w:rsidRDefault="00342AF2" w:rsidP="0095468C">
            <w:pPr>
              <w:ind w:left="0"/>
            </w:pPr>
            <w:r>
              <w:rPr>
                <w:noProof/>
              </w:rPr>
              <w:drawing>
                <wp:inline distT="0" distB="0" distL="0" distR="0" wp14:anchorId="2CE32433" wp14:editId="62FD7D5C">
                  <wp:extent cx="914400" cy="914400"/>
                  <wp:effectExtent l="0" t="0" r="0" b="0"/>
                  <wp:docPr id="15" name="Graphic 1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ser.svg"/>
                          <pic:cNvPicPr/>
                        </pic:nvPicPr>
                        <pic:blipFill>
                          <a:blip r:embed="rId9">
                            <a:extLs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3513" w:type="dxa"/>
            <w:vMerge w:val="restart"/>
            <w:vAlign w:val="center"/>
          </w:tcPr>
          <w:p w14:paraId="2EF5DDFB" w14:textId="77777777" w:rsidR="00342AF2" w:rsidRDefault="00342AF2" w:rsidP="00854AE0">
            <w:pPr>
              <w:pStyle w:val="ListParagraph"/>
              <w:numPr>
                <w:ilvl w:val="0"/>
                <w:numId w:val="13"/>
              </w:numPr>
            </w:pPr>
            <w:r>
              <w:t xml:space="preserve">If the club is satisfied with the applicant, the applicant seeking membership of the SYFA MUST complete a PVG application form </w:t>
            </w:r>
          </w:p>
          <w:p w14:paraId="2951BFCD" w14:textId="77777777" w:rsidR="00342AF2" w:rsidRDefault="00342AF2" w:rsidP="00854AE0">
            <w:pPr>
              <w:ind w:left="0"/>
            </w:pPr>
          </w:p>
          <w:p w14:paraId="4037D83D" w14:textId="77777777" w:rsidR="00342AF2" w:rsidRDefault="00342AF2" w:rsidP="00854AE0">
            <w:pPr>
              <w:ind w:left="0"/>
            </w:pPr>
          </w:p>
          <w:p w14:paraId="396F81EA" w14:textId="77777777" w:rsidR="00342AF2" w:rsidRDefault="00342AF2" w:rsidP="00854AE0">
            <w:pPr>
              <w:ind w:left="0"/>
            </w:pPr>
          </w:p>
        </w:tc>
        <w:tc>
          <w:tcPr>
            <w:tcW w:w="1417" w:type="dxa"/>
            <w:tcBorders>
              <w:bottom w:val="single" w:sz="4" w:space="0" w:color="auto"/>
            </w:tcBorders>
            <w:vAlign w:val="center"/>
          </w:tcPr>
          <w:p w14:paraId="05D7BB1D" w14:textId="3431CCB5" w:rsidR="00342AF2" w:rsidRDefault="00342AF2" w:rsidP="00854AE0">
            <w:r>
              <w:rPr>
                <w:noProof/>
              </w:rPr>
              <w:drawing>
                <wp:anchor distT="0" distB="0" distL="114300" distR="114300" simplePos="0" relativeHeight="251661312" behindDoc="1" locked="0" layoutInCell="1" allowOverlap="1" wp14:anchorId="7586FF1D" wp14:editId="31BF0F42">
                  <wp:simplePos x="0" y="0"/>
                  <wp:positionH relativeFrom="column">
                    <wp:posOffset>32241</wp:posOffset>
                  </wp:positionH>
                  <wp:positionV relativeFrom="paragraph">
                    <wp:posOffset>140109</wp:posOffset>
                  </wp:positionV>
                  <wp:extent cx="744794" cy="744794"/>
                  <wp:effectExtent l="0" t="0" r="0" b="0"/>
                  <wp:wrapNone/>
                  <wp:docPr id="29" name="Graphic 29"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lose.svg"/>
                          <pic:cNvPicPr/>
                        </pic:nvPicPr>
                        <pic:blipFill>
                          <a:blip r:embed="rId11">
                            <a:extLst>
                              <a:ext uri="{96DAC541-7B7A-43D3-8B79-37D633B846F1}">
                                <asvg:svgBlip xmlns:asvg="http://schemas.microsoft.com/office/drawing/2016/SVG/main" r:embed="rId12"/>
                              </a:ext>
                            </a:extLst>
                          </a:blip>
                          <a:stretch>
                            <a:fillRect/>
                          </a:stretch>
                        </pic:blipFill>
                        <pic:spPr>
                          <a:xfrm>
                            <a:off x="0" y="0"/>
                            <a:ext cx="744794" cy="744794"/>
                          </a:xfrm>
                          <a:prstGeom prst="rect">
                            <a:avLst/>
                          </a:prstGeom>
                        </pic:spPr>
                      </pic:pic>
                    </a:graphicData>
                  </a:graphic>
                  <wp14:sizeRelH relativeFrom="margin">
                    <wp14:pctWidth>0</wp14:pctWidth>
                  </wp14:sizeRelH>
                  <wp14:sizeRelV relativeFrom="margin">
                    <wp14:pctHeight>0</wp14:pctHeight>
                  </wp14:sizeRelV>
                </wp:anchor>
              </w:drawing>
            </w:r>
          </w:p>
        </w:tc>
        <w:tc>
          <w:tcPr>
            <w:tcW w:w="5812" w:type="dxa"/>
            <w:gridSpan w:val="4"/>
            <w:tcBorders>
              <w:bottom w:val="single" w:sz="4" w:space="0" w:color="auto"/>
              <w:right w:val="single" w:sz="4" w:space="0" w:color="auto"/>
            </w:tcBorders>
            <w:vAlign w:val="center"/>
          </w:tcPr>
          <w:p w14:paraId="20AC9DA6" w14:textId="6E33637D" w:rsidR="00342AF2" w:rsidRDefault="00342AF2" w:rsidP="00854AE0">
            <w:pPr>
              <w:pStyle w:val="ListParagraph"/>
              <w:numPr>
                <w:ilvl w:val="0"/>
                <w:numId w:val="13"/>
              </w:numPr>
            </w:pPr>
            <w:r>
              <w:t xml:space="preserve">If the club is not satisfied with the </w:t>
            </w:r>
            <w:r w:rsidR="002D5EF3">
              <w:t>applicant,</w:t>
            </w:r>
            <w:r>
              <w:t xml:space="preserve"> they should write to the applicant advising him/her of this and return any paperwork that the applicant submitted. </w:t>
            </w:r>
          </w:p>
          <w:p w14:paraId="3AB3685E" w14:textId="4691F0A3" w:rsidR="00342AF2" w:rsidRDefault="00342AF2" w:rsidP="00854AE0">
            <w:pPr>
              <w:pStyle w:val="ListParagraph"/>
              <w:numPr>
                <w:ilvl w:val="0"/>
                <w:numId w:val="13"/>
              </w:numPr>
            </w:pPr>
            <w:r>
              <w:t>Secretary to remove applicant from SYFA system</w:t>
            </w:r>
          </w:p>
        </w:tc>
      </w:tr>
      <w:tr w:rsidR="00342AF2" w14:paraId="386282A1" w14:textId="77777777" w:rsidTr="00854AE0">
        <w:trPr>
          <w:trHeight w:val="1777"/>
        </w:trPr>
        <w:tc>
          <w:tcPr>
            <w:tcW w:w="777" w:type="dxa"/>
            <w:vMerge/>
            <w:vAlign w:val="center"/>
          </w:tcPr>
          <w:p w14:paraId="6A2FFD42" w14:textId="77777777" w:rsidR="00342AF2" w:rsidRDefault="00342AF2" w:rsidP="00854AE0">
            <w:pPr>
              <w:ind w:left="0"/>
              <w:jc w:val="center"/>
              <w:rPr>
                <w:noProof/>
              </w:rPr>
            </w:pPr>
          </w:p>
        </w:tc>
        <w:tc>
          <w:tcPr>
            <w:tcW w:w="1729" w:type="dxa"/>
            <w:vMerge/>
          </w:tcPr>
          <w:p w14:paraId="4E13B2A7" w14:textId="77777777" w:rsidR="00342AF2" w:rsidRDefault="00342AF2" w:rsidP="0095468C">
            <w:pPr>
              <w:ind w:left="0"/>
              <w:rPr>
                <w:noProof/>
              </w:rPr>
            </w:pPr>
          </w:p>
        </w:tc>
        <w:tc>
          <w:tcPr>
            <w:tcW w:w="3513" w:type="dxa"/>
            <w:vMerge/>
            <w:vAlign w:val="center"/>
          </w:tcPr>
          <w:p w14:paraId="64B99D2A" w14:textId="77777777" w:rsidR="00342AF2" w:rsidRDefault="00342AF2" w:rsidP="00854AE0">
            <w:pPr>
              <w:ind w:left="0"/>
            </w:pPr>
          </w:p>
        </w:tc>
        <w:tc>
          <w:tcPr>
            <w:tcW w:w="1417" w:type="dxa"/>
            <w:vAlign w:val="center"/>
          </w:tcPr>
          <w:p w14:paraId="3FCF2EB2" w14:textId="1A79DE5D" w:rsidR="00342AF2" w:rsidRDefault="00342AF2" w:rsidP="00854AE0">
            <w:r>
              <w:rPr>
                <w:noProof/>
              </w:rPr>
              <w:drawing>
                <wp:anchor distT="0" distB="0" distL="114300" distR="114300" simplePos="0" relativeHeight="251662336" behindDoc="1" locked="0" layoutInCell="1" allowOverlap="1" wp14:anchorId="50546788" wp14:editId="09B932D8">
                  <wp:simplePos x="0" y="0"/>
                  <wp:positionH relativeFrom="column">
                    <wp:posOffset>32241</wp:posOffset>
                  </wp:positionH>
                  <wp:positionV relativeFrom="paragraph">
                    <wp:posOffset>106413</wp:posOffset>
                  </wp:positionV>
                  <wp:extent cx="707923" cy="707923"/>
                  <wp:effectExtent l="0" t="0" r="0" b="0"/>
                  <wp:wrapNone/>
                  <wp:docPr id="30" name="Graphic 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eckmark.svg"/>
                          <pic:cNvPicPr/>
                        </pic:nvPicPr>
                        <pic:blipFill>
                          <a:blip r:embed="rId15">
                            <a:extLst>
                              <a:ext uri="{96DAC541-7B7A-43D3-8B79-37D633B846F1}">
                                <asvg:svgBlip xmlns:asvg="http://schemas.microsoft.com/office/drawing/2016/SVG/main" r:embed="rId16"/>
                              </a:ext>
                            </a:extLst>
                          </a:blip>
                          <a:stretch>
                            <a:fillRect/>
                          </a:stretch>
                        </pic:blipFill>
                        <pic:spPr>
                          <a:xfrm>
                            <a:off x="0" y="0"/>
                            <a:ext cx="707923" cy="707923"/>
                          </a:xfrm>
                          <a:prstGeom prst="rect">
                            <a:avLst/>
                          </a:prstGeom>
                        </pic:spPr>
                      </pic:pic>
                    </a:graphicData>
                  </a:graphic>
                  <wp14:sizeRelH relativeFrom="margin">
                    <wp14:pctWidth>0</wp14:pctWidth>
                  </wp14:sizeRelH>
                  <wp14:sizeRelV relativeFrom="margin">
                    <wp14:pctHeight>0</wp14:pctHeight>
                  </wp14:sizeRelV>
                </wp:anchor>
              </w:drawing>
            </w:r>
          </w:p>
        </w:tc>
        <w:tc>
          <w:tcPr>
            <w:tcW w:w="5812" w:type="dxa"/>
            <w:gridSpan w:val="4"/>
            <w:tcBorders>
              <w:bottom w:val="nil"/>
              <w:right w:val="single" w:sz="4" w:space="0" w:color="auto"/>
            </w:tcBorders>
            <w:vAlign w:val="center"/>
          </w:tcPr>
          <w:p w14:paraId="0A3F45B9" w14:textId="6235CA37" w:rsidR="00342AF2" w:rsidRDefault="00342AF2" w:rsidP="00854AE0">
            <w:pPr>
              <w:pStyle w:val="ListParagraph"/>
              <w:numPr>
                <w:ilvl w:val="0"/>
                <w:numId w:val="13"/>
              </w:numPr>
            </w:pPr>
            <w:r>
              <w:t>The applicant can then be offered provisional membership of the club. On acceptance into provisional membership the club must ensure that the official does not have unrestricted access to players until full membership of SYFA is awarded.</w:t>
            </w:r>
          </w:p>
        </w:tc>
      </w:tr>
      <w:tr w:rsidR="00342AF2" w14:paraId="31BE9F6E" w14:textId="77777777" w:rsidTr="00854AE0">
        <w:tc>
          <w:tcPr>
            <w:tcW w:w="777" w:type="dxa"/>
            <w:vAlign w:val="center"/>
          </w:tcPr>
          <w:p w14:paraId="416FD536" w14:textId="77777777" w:rsidR="00342AF2" w:rsidRDefault="00342AF2" w:rsidP="00854AE0">
            <w:pPr>
              <w:ind w:left="0"/>
              <w:jc w:val="center"/>
              <w:rPr>
                <w:noProof/>
              </w:rPr>
            </w:pPr>
            <w:r>
              <w:rPr>
                <w:noProof/>
              </w:rPr>
              <w:t>6</w:t>
            </w:r>
          </w:p>
        </w:tc>
        <w:tc>
          <w:tcPr>
            <w:tcW w:w="1729" w:type="dxa"/>
          </w:tcPr>
          <w:p w14:paraId="7A53535A" w14:textId="77777777" w:rsidR="00342AF2" w:rsidRDefault="00342AF2" w:rsidP="0095468C">
            <w:pPr>
              <w:ind w:left="0"/>
            </w:pPr>
            <w:r>
              <w:rPr>
                <w:noProof/>
              </w:rPr>
              <w:drawing>
                <wp:inline distT="0" distB="0" distL="0" distR="0" wp14:anchorId="2272ED86" wp14:editId="2E0EFC22">
                  <wp:extent cx="914400" cy="914400"/>
                  <wp:effectExtent l="0" t="0" r="0" b="0"/>
                  <wp:docPr id="26" name="Graphic 2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ser.svg"/>
                          <pic:cNvPicPr/>
                        </pic:nvPicPr>
                        <pic:blipFill>
                          <a:blip r:embed="rId9">
                            <a:extLs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3513" w:type="dxa"/>
            <w:vAlign w:val="center"/>
          </w:tcPr>
          <w:p w14:paraId="69B1A29F" w14:textId="67EEA731" w:rsidR="00342AF2" w:rsidRDefault="00342AF2" w:rsidP="00854AE0">
            <w:pPr>
              <w:pStyle w:val="ListParagraph"/>
              <w:numPr>
                <w:ilvl w:val="0"/>
                <w:numId w:val="13"/>
              </w:numPr>
            </w:pPr>
            <w:r>
              <w:t xml:space="preserve">Applicant must complete Child and Wellbeing </w:t>
            </w:r>
            <w:r w:rsidR="002222BE">
              <w:t>e-learning m</w:t>
            </w:r>
            <w:r>
              <w:t>odule within 2 weeks.</w:t>
            </w:r>
            <w:r w:rsidR="002222BE">
              <w:t xml:space="preserve"> (available on through SYFA portal) </w:t>
            </w:r>
          </w:p>
        </w:tc>
        <w:tc>
          <w:tcPr>
            <w:tcW w:w="7229" w:type="dxa"/>
            <w:gridSpan w:val="5"/>
            <w:vAlign w:val="center"/>
          </w:tcPr>
          <w:p w14:paraId="5EB8A293" w14:textId="77777777" w:rsidR="00342AF2" w:rsidRDefault="00342AF2" w:rsidP="00854AE0">
            <w:pPr>
              <w:ind w:left="0"/>
            </w:pPr>
          </w:p>
          <w:p w14:paraId="6C41C20F" w14:textId="55120DBB" w:rsidR="00342AF2" w:rsidRDefault="00342AF2" w:rsidP="00854AE0">
            <w:pPr>
              <w:pStyle w:val="ListParagraph"/>
              <w:numPr>
                <w:ilvl w:val="0"/>
                <w:numId w:val="13"/>
              </w:numPr>
            </w:pPr>
            <w:r>
              <w:t xml:space="preserve">List of officials who have NOT completed module to be brought to </w:t>
            </w:r>
            <w:r w:rsidR="002222BE">
              <w:t xml:space="preserve">the </w:t>
            </w:r>
            <w:r>
              <w:t xml:space="preserve">monthly committee meeting to determine if action is required to withdraw </w:t>
            </w:r>
            <w:r w:rsidR="002D5EF3">
              <w:t>membership from</w:t>
            </w:r>
            <w:r w:rsidR="002222BE">
              <w:t xml:space="preserve"> the club</w:t>
            </w:r>
          </w:p>
        </w:tc>
      </w:tr>
    </w:tbl>
    <w:p w14:paraId="78F6FAAD" w14:textId="77777777" w:rsidR="00342AF2" w:rsidRDefault="00342AF2" w:rsidP="00342AF2"/>
    <w:p w14:paraId="447871CE" w14:textId="77777777" w:rsidR="00342AF2" w:rsidRDefault="00342AF2" w:rsidP="00342AF2">
      <w:pPr>
        <w:spacing w:after="240" w:line="252" w:lineRule="auto"/>
        <w:ind w:left="0" w:right="0"/>
      </w:pPr>
      <w:r>
        <w:br w:type="page"/>
      </w:r>
    </w:p>
    <w:p w14:paraId="35FBB622" w14:textId="68FCC758" w:rsidR="00342AF2" w:rsidRDefault="00342AF2" w:rsidP="00342AF2">
      <w:pPr>
        <w:spacing w:after="240" w:line="252" w:lineRule="auto"/>
        <w:ind w:left="0" w:right="0"/>
      </w:pPr>
    </w:p>
    <w:p w14:paraId="148716CA" w14:textId="77777777" w:rsidR="00342AF2" w:rsidRDefault="00342AF2" w:rsidP="00854AE0">
      <w:pPr>
        <w:pStyle w:val="Heading2"/>
      </w:pPr>
      <w:r>
        <w:t>SYFA Self-Declaration Forms</w:t>
      </w:r>
    </w:p>
    <w:tbl>
      <w:tblPr>
        <w:tblStyle w:val="TableGrid"/>
        <w:tblW w:w="0" w:type="auto"/>
        <w:tblInd w:w="72" w:type="dxa"/>
        <w:tblLook w:val="04A0" w:firstRow="1" w:lastRow="0" w:firstColumn="1" w:lastColumn="0" w:noHBand="0" w:noVBand="1"/>
      </w:tblPr>
      <w:tblGrid>
        <w:gridCol w:w="1729"/>
        <w:gridCol w:w="10668"/>
      </w:tblGrid>
      <w:tr w:rsidR="00854AE0" w14:paraId="2EC27AA0" w14:textId="77777777" w:rsidTr="00854AE0">
        <w:tc>
          <w:tcPr>
            <w:tcW w:w="1729" w:type="dxa"/>
          </w:tcPr>
          <w:p w14:paraId="1D81EE18" w14:textId="77777777" w:rsidR="00854AE0" w:rsidRDefault="00854AE0" w:rsidP="0095468C">
            <w:pPr>
              <w:ind w:left="0"/>
            </w:pPr>
            <w:r>
              <w:rPr>
                <w:noProof/>
              </w:rPr>
              <w:drawing>
                <wp:inline distT="0" distB="0" distL="0" distR="0" wp14:anchorId="0FEB5EA6" wp14:editId="539AC5EB">
                  <wp:extent cx="914400" cy="914400"/>
                  <wp:effectExtent l="0" t="0" r="0" b="0"/>
                  <wp:docPr id="18" name="Graphic 18"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lose.svg"/>
                          <pic:cNvPicPr/>
                        </pic:nvPicPr>
                        <pic:blipFill>
                          <a:blip r:embed="rId11">
                            <a:extLs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0668" w:type="dxa"/>
            <w:vAlign w:val="center"/>
          </w:tcPr>
          <w:p w14:paraId="08156668" w14:textId="25AF3EA7" w:rsidR="00854AE0" w:rsidRDefault="00854AE0" w:rsidP="00854AE0">
            <w:r>
              <w:t xml:space="preserve">All SYFA Self-Declaration Forms, where the answer to Part A, (have you any convictions), is YES, must be sent to the SYFA Child Wellbeing &amp; Protection Manager, Hampden Park, Glasgow, G42 9BF within an envelope clearly marked PRIVATE AND CONFIDENTIAL. The SYFA Protection Panel will be the ONLY committee to view and/or use this SYFA Self- Declaration Form.  </w:t>
            </w:r>
          </w:p>
        </w:tc>
      </w:tr>
      <w:tr w:rsidR="00854AE0" w14:paraId="282EBAF9" w14:textId="77777777" w:rsidTr="00854AE0">
        <w:tc>
          <w:tcPr>
            <w:tcW w:w="1729" w:type="dxa"/>
          </w:tcPr>
          <w:p w14:paraId="75E711A8" w14:textId="77777777" w:rsidR="00854AE0" w:rsidRDefault="00854AE0" w:rsidP="0095468C">
            <w:pPr>
              <w:ind w:left="0"/>
              <w:rPr>
                <w:noProof/>
              </w:rPr>
            </w:pPr>
            <w:r>
              <w:rPr>
                <w:noProof/>
              </w:rPr>
              <w:drawing>
                <wp:inline distT="0" distB="0" distL="0" distR="0" wp14:anchorId="73A7AA60" wp14:editId="02401532">
                  <wp:extent cx="914400" cy="914400"/>
                  <wp:effectExtent l="0" t="0" r="0" b="0"/>
                  <wp:docPr id="19" name="Graphic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eckmark.svg"/>
                          <pic:cNvPicPr/>
                        </pic:nvPicPr>
                        <pic:blipFill>
                          <a:blip r:embed="rId15">
                            <a:extLs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c>
          <w:tcPr>
            <w:tcW w:w="10668" w:type="dxa"/>
            <w:vAlign w:val="center"/>
          </w:tcPr>
          <w:p w14:paraId="79179E82" w14:textId="4F0349A9" w:rsidR="00854AE0" w:rsidRDefault="00854AE0" w:rsidP="00854AE0">
            <w:r>
              <w:t xml:space="preserve">All SYFA Self-Declaration Forms, where the answer to Part A, (have you any convictions), is NO, must be sent to the SYFA Child Wellbeing &amp; Protection Manager and safely stored by the club. These forms should be available for viewing as part of any SYFA Monitoring Programmes. </w:t>
            </w:r>
          </w:p>
        </w:tc>
      </w:tr>
    </w:tbl>
    <w:p w14:paraId="706D3839" w14:textId="77777777" w:rsidR="00342AF2" w:rsidRDefault="00342AF2" w:rsidP="00342AF2"/>
    <w:p w14:paraId="43E865DF" w14:textId="2DE30FF0" w:rsidR="00854AE0" w:rsidRDefault="00854AE0" w:rsidP="00854AE0">
      <w:pPr>
        <w:pStyle w:val="Heading2"/>
      </w:pPr>
      <w:r>
        <w:t>Additional Information</w:t>
      </w:r>
    </w:p>
    <w:p w14:paraId="2912C683" w14:textId="06B409CB" w:rsidR="00342AF2" w:rsidRDefault="00342AF2" w:rsidP="00342AF2">
      <w:r>
        <w:t xml:space="preserve">Full membership of the SYFA will only be awarded after final SYFA Protection Panel clearance is obtained. The SYFA Protection Panel’s decision shall be final and binding. There is no right of appeal for any decisions on membership taken by the SYFA Protection Panel. </w:t>
      </w:r>
    </w:p>
    <w:p w14:paraId="1DC6F642" w14:textId="00CD9EFB" w:rsidR="00342AF2" w:rsidRDefault="00342AF2" w:rsidP="00342AF2">
      <w:r>
        <w:t>On receipt of notification from the National Secretary, detailing that the official has been refused membership of the SYFA, the Club Secretary will inform the applicant that his/her application for membership of the club has been rejected</w:t>
      </w:r>
      <w:r w:rsidR="00854AE0">
        <w:t>.</w:t>
      </w:r>
    </w:p>
    <w:p w14:paraId="10A002D2" w14:textId="77777777" w:rsidR="00854AE0" w:rsidRDefault="00854AE0" w:rsidP="00854AE0">
      <w:r>
        <w:t xml:space="preserve">On receipt of notification from the National Secretary, detailing that the official has been refused membership of the SYFA, the Club Secretary will inform the applicant that his/her application for membership of the club has been rejected. </w:t>
      </w:r>
    </w:p>
    <w:p w14:paraId="731A39AE" w14:textId="77777777" w:rsidR="00854AE0" w:rsidRDefault="00854AE0" w:rsidP="00854AE0">
      <w:r>
        <w:t xml:space="preserve">On receipt of notification from the league secretary and/or National Secretary, detailing that the official has been awarded membership of the SYFA, the Club Secretary can then offer the official full membership of the club. </w:t>
      </w:r>
    </w:p>
    <w:p w14:paraId="055F7831" w14:textId="77777777" w:rsidR="00854AE0" w:rsidRDefault="00854AE0" w:rsidP="00854AE0">
      <w:r>
        <w:t xml:space="preserve">If accepted into membership of the club the official should serve a probation period as decided by the club. During this probationary period the club should monitor and appraise the new member’s suitability for continued membership of the club.  </w:t>
      </w:r>
    </w:p>
    <w:p w14:paraId="28B3B3C4" w14:textId="5D0228AB" w:rsidR="00854AE0" w:rsidRDefault="00854AE0" w:rsidP="00854AE0">
      <w:r>
        <w:t xml:space="preserve">The selection process for any official seeking membership of the SYFA shall be as follows: Before gaining SYFA membership the official MUST complete an SYFA Self-Declaration Form and a PVG </w:t>
      </w:r>
      <w:r w:rsidR="002D5EF3">
        <w:t>check.</w:t>
      </w:r>
      <w:r>
        <w:t xml:space="preserve"> </w:t>
      </w:r>
    </w:p>
    <w:p w14:paraId="11042BBD" w14:textId="77777777" w:rsidR="00854AE0" w:rsidRDefault="00854AE0" w:rsidP="00854AE0">
      <w:r>
        <w:t xml:space="preserve"> </w:t>
      </w:r>
    </w:p>
    <w:p w14:paraId="680EBAB7" w14:textId="77777777" w:rsidR="00854AE0" w:rsidRDefault="00854AE0" w:rsidP="00854AE0">
      <w:r>
        <w:lastRenderedPageBreak/>
        <w:t xml:space="preserve">All SYFA Self-Declaration Forms, where the answer to Part A, (have you any convictions), is YES, must be sent to the SYFA National Protection Officer at Scottish Youth FA, Hampden Park, Glasgow, G42 9BF within an envelope clearly marked PRIVATE AND CONFIDENTIAL. The SYFA Protection Panel will be the ONLY committee to view and/or use this SYFA Self- Declaration Form.  </w:t>
      </w:r>
    </w:p>
    <w:p w14:paraId="181DDC25" w14:textId="77777777" w:rsidR="00854AE0" w:rsidRDefault="00854AE0" w:rsidP="00854AE0">
      <w:r>
        <w:t xml:space="preserve"> </w:t>
      </w:r>
    </w:p>
    <w:p w14:paraId="4C932CDD" w14:textId="77777777" w:rsidR="00854AE0" w:rsidRDefault="00854AE0" w:rsidP="00854AE0">
      <w:r>
        <w:t xml:space="preserve">All SYFA Self-Declaration Forms, where the answer to Part A, (have you any convictions), is NO, must be sent to the SYFA Club Protection Officer and safely stored by the club. These forms should be available for viewing as part of any SYFA Monitoring Programmes. </w:t>
      </w:r>
    </w:p>
    <w:p w14:paraId="70D71832" w14:textId="77777777" w:rsidR="00854AE0" w:rsidRDefault="00854AE0" w:rsidP="00854AE0">
      <w:r>
        <w:t xml:space="preserve"> </w:t>
      </w:r>
    </w:p>
    <w:p w14:paraId="6B8C7F8A" w14:textId="7FBC2B53" w:rsidR="00854AE0" w:rsidRDefault="00854AE0" w:rsidP="00854AE0">
      <w:r>
        <w:t xml:space="preserve">All registered club officials MUST complete an SYFA PVG check. Membership will not be awarded until a PVG check has been completed. All clubs must ensure that officials do not have unrestricted access to players until full membership of SYFA is awarded. </w:t>
      </w:r>
    </w:p>
    <w:p w14:paraId="0805CF77" w14:textId="77777777" w:rsidR="00854AE0" w:rsidRDefault="00854AE0" w:rsidP="00854AE0">
      <w:r>
        <w:t xml:space="preserve"> </w:t>
      </w:r>
    </w:p>
    <w:p w14:paraId="0641CFE0" w14:textId="77777777" w:rsidR="00854AE0" w:rsidRDefault="00854AE0" w:rsidP="00854AE0">
      <w:r>
        <w:t xml:space="preserve">The relevant Additional Signatory will send fully completed PVG Scheme Forms directly to the SYFA at Hampden Park.  </w:t>
      </w:r>
    </w:p>
    <w:p w14:paraId="25D080FE" w14:textId="77777777" w:rsidR="00854AE0" w:rsidRDefault="00854AE0" w:rsidP="00854AE0">
      <w:r>
        <w:t xml:space="preserve"> </w:t>
      </w:r>
    </w:p>
    <w:p w14:paraId="4AF16817" w14:textId="77777777" w:rsidR="00854AE0" w:rsidRDefault="00854AE0" w:rsidP="00854AE0">
      <w:r>
        <w:t xml:space="preserve">All PVG Scheme Forms will be submitted to VSDS for checking. </w:t>
      </w:r>
    </w:p>
    <w:p w14:paraId="2A330FB3" w14:textId="77777777" w:rsidR="00854AE0" w:rsidRDefault="00854AE0" w:rsidP="00854AE0">
      <w:r>
        <w:t xml:space="preserve"> </w:t>
      </w:r>
    </w:p>
    <w:p w14:paraId="03EE1B99" w14:textId="77777777" w:rsidR="00854AE0" w:rsidRDefault="00854AE0" w:rsidP="00854AE0">
      <w:r>
        <w:t xml:space="preserve">The SYFA Protection Panel may instruct officials, at any time, to submit or resubmit a fully completed SYFA Self-Declaration Form and/or a PVG Scheme Record Update.  A form is available for downloading from the SYFA website downloads section under protection. </w:t>
      </w:r>
    </w:p>
    <w:p w14:paraId="60A580B1" w14:textId="77777777" w:rsidR="00854AE0" w:rsidRDefault="00854AE0" w:rsidP="00854AE0">
      <w:r>
        <w:t xml:space="preserve"> </w:t>
      </w:r>
    </w:p>
    <w:p w14:paraId="4846E469" w14:textId="77777777" w:rsidR="00854AE0" w:rsidRDefault="00854AE0" w:rsidP="00854AE0">
      <w:r>
        <w:t xml:space="preserve">The SYFA Protection Panel will be the ONLY committee to view and/or use this SYFA SelfDeclaration Form.  </w:t>
      </w:r>
    </w:p>
    <w:p w14:paraId="62B56F60" w14:textId="77777777" w:rsidR="00854AE0" w:rsidRDefault="00854AE0" w:rsidP="00854AE0">
      <w:r>
        <w:t xml:space="preserve"> </w:t>
      </w:r>
    </w:p>
    <w:p w14:paraId="657EB0E8" w14:textId="77777777" w:rsidR="00854AE0" w:rsidRDefault="00854AE0" w:rsidP="00854AE0">
      <w:r>
        <w:t xml:space="preserve">When requested to complete an SYFA Self-Declaration Form, all officials who do not submit a fully completed SYFA Self-Declaration Form as requested within 14 days will be placed under a Precautionary Suspension.  </w:t>
      </w:r>
    </w:p>
    <w:p w14:paraId="485597DC" w14:textId="77777777" w:rsidR="00854AE0" w:rsidRDefault="00854AE0" w:rsidP="00854AE0">
      <w:r>
        <w:t xml:space="preserve"> </w:t>
      </w:r>
    </w:p>
    <w:p w14:paraId="16AFBC20" w14:textId="77777777" w:rsidR="00854AE0" w:rsidRDefault="00854AE0" w:rsidP="00854AE0">
      <w:r>
        <w:t xml:space="preserve">All officials who submit an SYFA Self-Declaration Form and provide false information and/or omit information will be debarred from membership. </w:t>
      </w:r>
    </w:p>
    <w:p w14:paraId="6ED0CBFF" w14:textId="77777777" w:rsidR="00854AE0" w:rsidRDefault="00854AE0" w:rsidP="00854AE0">
      <w:r>
        <w:t xml:space="preserve"> </w:t>
      </w:r>
    </w:p>
    <w:p w14:paraId="5B2EF490" w14:textId="77777777" w:rsidR="00854AE0" w:rsidRDefault="00854AE0" w:rsidP="00854AE0">
      <w:r>
        <w:lastRenderedPageBreak/>
        <w:t xml:space="preserve">All PVG Scheme Certificates will be returned to the National Secretary and submitted to the SYFA Protection Panel if required for a final decision on suitability for membership.  </w:t>
      </w:r>
    </w:p>
    <w:p w14:paraId="33692D20" w14:textId="77777777" w:rsidR="00854AE0" w:rsidRDefault="00854AE0" w:rsidP="00854AE0">
      <w:r>
        <w:t xml:space="preserve"> </w:t>
      </w:r>
    </w:p>
    <w:p w14:paraId="64F50548" w14:textId="77777777" w:rsidR="00854AE0" w:rsidRDefault="00854AE0" w:rsidP="00854AE0">
      <w:r>
        <w:t xml:space="preserve">The official, the club and the league or association secretary will be advised of the SYFA Protection Panel’s decision regarding officials being accepted or rejected for membership. Full membership of the SYFA will only be awarded after final SYFA Protection Panel clearance is obtained.  </w:t>
      </w:r>
    </w:p>
    <w:p w14:paraId="5ADED75B" w14:textId="20DCC59B" w:rsidR="00854AE0" w:rsidRDefault="00854AE0" w:rsidP="00854AE0"/>
    <w:p w14:paraId="2C467D6E" w14:textId="2F6A8066" w:rsidR="00854AE0" w:rsidRDefault="00854AE0" w:rsidP="00854AE0">
      <w:r>
        <w:t xml:space="preserve"> The SYFA Protection Panel’s decision shall be final and binding. There is no right of appeal for any decisions taken on membership by the SYFA Protection Panel. </w:t>
      </w:r>
    </w:p>
    <w:p w14:paraId="4F206DA5" w14:textId="77777777" w:rsidR="00854AE0" w:rsidRDefault="00854AE0" w:rsidP="00854AE0">
      <w:r>
        <w:t xml:space="preserve"> </w:t>
      </w:r>
    </w:p>
    <w:p w14:paraId="5EB3DFEC" w14:textId="78E04769" w:rsidR="00854AE0" w:rsidRDefault="00854AE0" w:rsidP="00854AE0">
      <w:r>
        <w:t xml:space="preserve">The selection process for all SYFA Additional Signatories shall be as follows: They must be in membership of the SYFA and a member club, league/association or region at the time of application and be a member of the PVG scheme. </w:t>
      </w:r>
    </w:p>
    <w:p w14:paraId="35A23E2C" w14:textId="77777777" w:rsidR="00854AE0" w:rsidRDefault="00854AE0" w:rsidP="00854AE0">
      <w:r>
        <w:t xml:space="preserve"> </w:t>
      </w:r>
    </w:p>
    <w:p w14:paraId="2C37E4DE" w14:textId="77777777" w:rsidR="00854AE0" w:rsidRDefault="00854AE0" w:rsidP="00854AE0">
      <w:r>
        <w:t xml:space="preserve">The official wishing to become an SYFA Additional Signatory should make application to either the National Secretary or the SYFA Child Wellbeing &amp; Protection Manager.   The official wishing to become an SYFA Additional Signatory will have to attend a meeting with the National Secretary and/or a delegated official for identification purposes and interview.  </w:t>
      </w:r>
    </w:p>
    <w:p w14:paraId="7753EC0A" w14:textId="77777777" w:rsidR="00854AE0" w:rsidRDefault="00854AE0" w:rsidP="00854AE0">
      <w:r>
        <w:t xml:space="preserve"> </w:t>
      </w:r>
    </w:p>
    <w:p w14:paraId="69934234" w14:textId="77777777" w:rsidR="00854AE0" w:rsidRDefault="00854AE0" w:rsidP="00854AE0">
      <w:r>
        <w:t xml:space="preserve">All PVG Scheme Certificates will be returned to the National Secretary and submitted to the SYFA Protection Panel if required for a final decision on suitability for membership and the position of SYFA Additional Signatory. </w:t>
      </w:r>
    </w:p>
    <w:p w14:paraId="515FA76C" w14:textId="77777777" w:rsidR="00854AE0" w:rsidRDefault="00854AE0" w:rsidP="00854AE0">
      <w:r>
        <w:t xml:space="preserve"> </w:t>
      </w:r>
    </w:p>
    <w:p w14:paraId="73FBD79D" w14:textId="05DDC502" w:rsidR="00854AE0" w:rsidRPr="00605781" w:rsidRDefault="00854AE0" w:rsidP="00854AE0">
      <w:r>
        <w:t xml:space="preserve">The applicant will be advised of the SYFA Protection Panel’s decision regarding the applicant being accepted or rejected for the position of SYFA Additional </w:t>
      </w:r>
      <w:r w:rsidR="00072BA4">
        <w:t>Signatory</w:t>
      </w:r>
    </w:p>
    <w:p w14:paraId="74E1F54D" w14:textId="77777777" w:rsidR="00342AF2" w:rsidRDefault="00342AF2" w:rsidP="00342AF2"/>
    <w:p w14:paraId="1B8C7513" w14:textId="77777777" w:rsidR="00342AF2" w:rsidRDefault="00342AF2" w:rsidP="00342AF2"/>
    <w:sectPr w:rsidR="00342AF2" w:rsidSect="00342AF2">
      <w:headerReference w:type="default" r:id="rId21"/>
      <w:footerReference w:type="default" r:id="rId22"/>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C3367" w14:textId="77777777" w:rsidR="00357E8C" w:rsidRDefault="00357E8C">
      <w:r>
        <w:separator/>
      </w:r>
    </w:p>
    <w:p w14:paraId="14BCC313" w14:textId="77777777" w:rsidR="00357E8C" w:rsidRDefault="00357E8C"/>
  </w:endnote>
  <w:endnote w:type="continuationSeparator" w:id="0">
    <w:p w14:paraId="5EA9FDF0" w14:textId="77777777" w:rsidR="00357E8C" w:rsidRDefault="00357E8C">
      <w:r>
        <w:continuationSeparator/>
      </w:r>
    </w:p>
    <w:p w14:paraId="3A7FB934" w14:textId="77777777" w:rsidR="00357E8C" w:rsidRDefault="00357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Description w:val="Footer table"/>
    </w:tblPr>
    <w:tblGrid>
      <w:gridCol w:w="1944"/>
      <w:gridCol w:w="9072"/>
      <w:gridCol w:w="1944"/>
    </w:tblGrid>
    <w:tr w:rsidR="00907CBB" w14:paraId="6566029F" w14:textId="77777777" w:rsidTr="00B87079">
      <w:tc>
        <w:tcPr>
          <w:tcW w:w="750" w:type="pct"/>
        </w:tcPr>
        <w:p w14:paraId="7567CFFA" w14:textId="5F96E3C5" w:rsidR="00907CBB" w:rsidRPr="00CA4B88" w:rsidRDefault="00854AE0">
          <w:pPr>
            <w:pStyle w:val="Footer"/>
            <w:rPr>
              <w:sz w:val="20"/>
            </w:rPr>
          </w:pPr>
          <w:r w:rsidRPr="00CA4B88">
            <w:rPr>
              <w:sz w:val="20"/>
            </w:rPr>
            <w:t>March 2019</w:t>
          </w:r>
        </w:p>
      </w:tc>
      <w:tc>
        <w:tcPr>
          <w:tcW w:w="3500" w:type="pct"/>
        </w:tcPr>
        <w:p w14:paraId="2AA2AD3F" w14:textId="37BCEA62" w:rsidR="00907CBB" w:rsidRPr="00CA4B88" w:rsidRDefault="00357E8C" w:rsidP="00B87079">
          <w:pPr>
            <w:pStyle w:val="Footer"/>
            <w:jc w:val="center"/>
            <w:rPr>
              <w:sz w:val="20"/>
            </w:rPr>
          </w:pPr>
          <w:sdt>
            <w:sdtPr>
              <w:rPr>
                <w:sz w:val="20"/>
              </w:rPr>
              <w:alias w:val="Title:"/>
              <w:tag w:val="Title:"/>
              <w:id w:val="-1195684244"/>
              <w:placeholder>
                <w:docPart w:val="441DAC87A3154AC4B1CA9EA791C86301"/>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854AE0" w:rsidRPr="00CA4B88">
                <w:rPr>
                  <w:sz w:val="20"/>
                </w:rPr>
                <w:t>New Membership Application Process</w:t>
              </w:r>
            </w:sdtContent>
          </w:sdt>
        </w:p>
      </w:tc>
      <w:tc>
        <w:tcPr>
          <w:tcW w:w="750" w:type="pct"/>
        </w:tcPr>
        <w:p w14:paraId="3DDD1471" w14:textId="2478849B" w:rsidR="00907CBB" w:rsidRPr="00CA4B88" w:rsidRDefault="00CA4B88">
          <w:pPr>
            <w:pStyle w:val="Footer"/>
            <w:jc w:val="right"/>
            <w:rPr>
              <w:sz w:val="20"/>
            </w:rPr>
          </w:pPr>
          <w:r w:rsidRPr="00CA4B88">
            <w:rPr>
              <w:color w:val="7F7F7F" w:themeColor="background1" w:themeShade="7F"/>
              <w:spacing w:val="60"/>
              <w:sz w:val="20"/>
            </w:rPr>
            <w:t>Page</w:t>
          </w:r>
          <w:r w:rsidRPr="00CA4B88">
            <w:rPr>
              <w:sz w:val="20"/>
            </w:rPr>
            <w:t xml:space="preserve"> | </w:t>
          </w:r>
          <w:r w:rsidRPr="00CA4B88">
            <w:rPr>
              <w:sz w:val="20"/>
            </w:rPr>
            <w:fldChar w:fldCharType="begin"/>
          </w:r>
          <w:r w:rsidRPr="00CA4B88">
            <w:rPr>
              <w:sz w:val="20"/>
            </w:rPr>
            <w:instrText xml:space="preserve"> PAGE   \* MERGEFORMAT </w:instrText>
          </w:r>
          <w:r w:rsidRPr="00CA4B88">
            <w:rPr>
              <w:sz w:val="20"/>
            </w:rPr>
            <w:fldChar w:fldCharType="separate"/>
          </w:r>
          <w:r w:rsidRPr="00CA4B88">
            <w:rPr>
              <w:b/>
              <w:bCs/>
              <w:noProof/>
              <w:sz w:val="20"/>
            </w:rPr>
            <w:t>1</w:t>
          </w:r>
          <w:r w:rsidRPr="00CA4B88">
            <w:rPr>
              <w:b/>
              <w:bCs/>
              <w:noProof/>
              <w:sz w:val="20"/>
            </w:rPr>
            <w:fldChar w:fldCharType="end"/>
          </w:r>
        </w:p>
      </w:tc>
    </w:tr>
    <w:tr w:rsidR="00CA4B88" w14:paraId="60B6237C" w14:textId="77777777" w:rsidTr="00B87079">
      <w:tc>
        <w:tcPr>
          <w:tcW w:w="750" w:type="pct"/>
        </w:tcPr>
        <w:p w14:paraId="531CB990" w14:textId="76DDEF2F" w:rsidR="00CA4B88" w:rsidRPr="00CA4B88" w:rsidRDefault="00CA4B88">
          <w:pPr>
            <w:pStyle w:val="Footer"/>
            <w:rPr>
              <w:sz w:val="20"/>
            </w:rPr>
          </w:pPr>
          <w:r w:rsidRPr="00CA4B88">
            <w:rPr>
              <w:sz w:val="20"/>
            </w:rPr>
            <w:t>Author: N Smith</w:t>
          </w:r>
        </w:p>
      </w:tc>
      <w:tc>
        <w:tcPr>
          <w:tcW w:w="3500" w:type="pct"/>
        </w:tcPr>
        <w:p w14:paraId="1007B0DE" w14:textId="77777777" w:rsidR="00CA4B88" w:rsidRPr="00CA4B88" w:rsidRDefault="00CA4B88" w:rsidP="00B87079">
          <w:pPr>
            <w:pStyle w:val="Footer"/>
            <w:jc w:val="center"/>
            <w:rPr>
              <w:sz w:val="20"/>
            </w:rPr>
          </w:pPr>
        </w:p>
      </w:tc>
      <w:tc>
        <w:tcPr>
          <w:tcW w:w="750" w:type="pct"/>
        </w:tcPr>
        <w:p w14:paraId="1218E92D" w14:textId="27B9D301" w:rsidR="00CA4B88" w:rsidRPr="00CA4B88" w:rsidRDefault="00CA4B88">
          <w:pPr>
            <w:pStyle w:val="Footer"/>
            <w:jc w:val="right"/>
            <w:rPr>
              <w:color w:val="7F7F7F" w:themeColor="background1" w:themeShade="7F"/>
              <w:spacing w:val="60"/>
              <w:sz w:val="20"/>
            </w:rPr>
          </w:pPr>
          <w:r w:rsidRPr="00CA4B88">
            <w:rPr>
              <w:color w:val="7F7F7F" w:themeColor="background1" w:themeShade="7F"/>
              <w:spacing w:val="60"/>
              <w:sz w:val="20"/>
            </w:rPr>
            <w:t>Version 1.0</w:t>
          </w:r>
        </w:p>
      </w:tc>
    </w:tr>
  </w:tbl>
  <w:p w14:paraId="157F8A38" w14:textId="77777777" w:rsidR="00907CBB" w:rsidRDefault="00907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1AAAA" w14:textId="77777777" w:rsidR="00357E8C" w:rsidRDefault="00357E8C">
      <w:r>
        <w:separator/>
      </w:r>
    </w:p>
    <w:p w14:paraId="5C6CFDC5" w14:textId="77777777" w:rsidR="00357E8C" w:rsidRDefault="00357E8C"/>
  </w:footnote>
  <w:footnote w:type="continuationSeparator" w:id="0">
    <w:p w14:paraId="0F1BEDC6" w14:textId="77777777" w:rsidR="00357E8C" w:rsidRDefault="00357E8C">
      <w:r>
        <w:continuationSeparator/>
      </w:r>
    </w:p>
    <w:p w14:paraId="3D7D8F1C" w14:textId="77777777" w:rsidR="00357E8C" w:rsidRDefault="00357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F00EF" w14:textId="0DF88D0C" w:rsidR="00907CBB" w:rsidRDefault="00854AE0">
    <w:pPr>
      <w:pStyle w:val="Header"/>
    </w:pPr>
    <w:r>
      <w:t>Carnoustie Panmure Youth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1AAEF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A5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6C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78F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8289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DE6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8607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88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309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425C28"/>
    <w:multiLevelType w:val="hybridMultilevel"/>
    <w:tmpl w:val="59BC0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D02B4"/>
    <w:multiLevelType w:val="hybridMultilevel"/>
    <w:tmpl w:val="E9A8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11730"/>
    <w:multiLevelType w:val="hybridMultilevel"/>
    <w:tmpl w:val="A5702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32721"/>
    <w:multiLevelType w:val="hybridMultilevel"/>
    <w:tmpl w:val="AC142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81"/>
    <w:rsid w:val="00067E02"/>
    <w:rsid w:val="00072BA4"/>
    <w:rsid w:val="00107CB6"/>
    <w:rsid w:val="0013333F"/>
    <w:rsid w:val="001852CA"/>
    <w:rsid w:val="00193898"/>
    <w:rsid w:val="002222BE"/>
    <w:rsid w:val="002B21AE"/>
    <w:rsid w:val="002C0A3A"/>
    <w:rsid w:val="002D5EF3"/>
    <w:rsid w:val="00312DD5"/>
    <w:rsid w:val="0033593E"/>
    <w:rsid w:val="00342AF2"/>
    <w:rsid w:val="00357E8C"/>
    <w:rsid w:val="004534A5"/>
    <w:rsid w:val="004566FA"/>
    <w:rsid w:val="00472D59"/>
    <w:rsid w:val="00495232"/>
    <w:rsid w:val="004A4EC4"/>
    <w:rsid w:val="005331CA"/>
    <w:rsid w:val="005504AE"/>
    <w:rsid w:val="00605781"/>
    <w:rsid w:val="00660B21"/>
    <w:rsid w:val="00714CE5"/>
    <w:rsid w:val="00736E05"/>
    <w:rsid w:val="00822A8D"/>
    <w:rsid w:val="00831731"/>
    <w:rsid w:val="00852FE0"/>
    <w:rsid w:val="00854AE0"/>
    <w:rsid w:val="00874542"/>
    <w:rsid w:val="00907CBB"/>
    <w:rsid w:val="00913AE4"/>
    <w:rsid w:val="00976A9B"/>
    <w:rsid w:val="0099384F"/>
    <w:rsid w:val="009A32A1"/>
    <w:rsid w:val="00A5346E"/>
    <w:rsid w:val="00A72CC5"/>
    <w:rsid w:val="00AA179A"/>
    <w:rsid w:val="00AB250D"/>
    <w:rsid w:val="00B51A02"/>
    <w:rsid w:val="00B55F12"/>
    <w:rsid w:val="00B87079"/>
    <w:rsid w:val="00C41938"/>
    <w:rsid w:val="00C64B77"/>
    <w:rsid w:val="00CA4B88"/>
    <w:rsid w:val="00CB5473"/>
    <w:rsid w:val="00D30B0D"/>
    <w:rsid w:val="00DA0B66"/>
    <w:rsid w:val="00E279B8"/>
    <w:rsid w:val="00E462C1"/>
    <w:rsid w:val="00E756E6"/>
    <w:rsid w:val="00EA05B8"/>
    <w:rsid w:val="00EB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3D84A9"/>
  <w15:chartTrackingRefBased/>
  <w15:docId w15:val="{29C3C812-5796-4838-AA35-1672F41C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33F"/>
    <w:pPr>
      <w:spacing w:after="120" w:line="240" w:lineRule="auto"/>
      <w:ind w:left="72" w:right="72"/>
    </w:pPr>
  </w:style>
  <w:style w:type="paragraph" w:styleId="Heading1">
    <w:name w:val="heading 1"/>
    <w:basedOn w:val="Normal"/>
    <w:next w:val="Normal"/>
    <w:link w:val="Heading1Char"/>
    <w:uiPriority w:val="1"/>
    <w:qFormat/>
    <w:rsid w:val="0013333F"/>
    <w:pPr>
      <w:keepNext/>
      <w:keepLines/>
      <w:spacing w:after="40"/>
      <w:outlineLvl w:val="0"/>
    </w:pPr>
    <w:rPr>
      <w:rFonts w:asciiTheme="majorHAnsi" w:eastAsiaTheme="majorEastAsia" w:hAnsiTheme="majorHAnsi" w:cstheme="majorBidi"/>
      <w:caps/>
      <w:color w:val="355D7E" w:themeColor="accent1" w:themeShade="80"/>
      <w:sz w:val="28"/>
      <w:szCs w:val="28"/>
    </w:rPr>
  </w:style>
  <w:style w:type="paragraph" w:styleId="Heading2">
    <w:name w:val="heading 2"/>
    <w:basedOn w:val="Normal"/>
    <w:next w:val="Normal"/>
    <w:link w:val="Heading2Char"/>
    <w:uiPriority w:val="1"/>
    <w:qFormat/>
    <w:rsid w:val="0013333F"/>
    <w:pPr>
      <w:keepNext/>
      <w:keepLines/>
      <w:spacing w:before="120"/>
      <w:outlineLvl w:val="1"/>
    </w:pPr>
    <w:rPr>
      <w:rFonts w:asciiTheme="majorHAnsi" w:eastAsiaTheme="majorEastAsia" w:hAnsiTheme="majorHAnsi" w:cstheme="majorBidi"/>
      <w:caps/>
      <w:color w:val="B85A22" w:themeColor="accent2" w:themeShade="BF"/>
      <w:sz w:val="24"/>
      <w:szCs w:val="24"/>
    </w:rPr>
  </w:style>
  <w:style w:type="paragraph" w:styleId="Heading3">
    <w:name w:val="heading 3"/>
    <w:basedOn w:val="Normal"/>
    <w:next w:val="Normal"/>
    <w:link w:val="Heading3Char"/>
    <w:uiPriority w:val="1"/>
    <w:qFormat/>
    <w:rsid w:val="0013333F"/>
    <w:pPr>
      <w:keepNext/>
      <w:keepLines/>
      <w:spacing w:before="120"/>
      <w:outlineLvl w:val="2"/>
    </w:pPr>
    <w:rPr>
      <w:rFonts w:asciiTheme="majorHAnsi" w:eastAsiaTheme="majorEastAsia" w:hAnsiTheme="majorHAnsi" w:cstheme="majorBidi"/>
      <w:caps/>
      <w:color w:val="555A3C" w:themeColor="accent3" w:themeShade="80"/>
    </w:rPr>
  </w:style>
  <w:style w:type="paragraph" w:styleId="Heading4">
    <w:name w:val="heading 4"/>
    <w:basedOn w:val="Normal"/>
    <w:next w:val="Normal"/>
    <w:link w:val="Heading4Char"/>
    <w:uiPriority w:val="9"/>
    <w:semiHidden/>
    <w:unhideWhenUsed/>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3333F"/>
    <w:pPr>
      <w:keepNext/>
      <w:keepLines/>
      <w:spacing w:before="120" w:after="0"/>
      <w:outlineLvl w:val="7"/>
    </w:pPr>
    <w:rPr>
      <w:rFonts w:asciiTheme="majorHAnsi" w:eastAsiaTheme="majorEastAsia" w:hAnsiTheme="majorHAnsi" w:cstheme="majorBidi"/>
      <w:b/>
      <w:bCs/>
      <w:caps/>
      <w:color w:val="595959" w:themeColor="text1" w:themeTint="A6"/>
      <w:sz w:val="20"/>
      <w:szCs w:val="20"/>
    </w:rPr>
  </w:style>
  <w:style w:type="paragraph" w:styleId="Heading9">
    <w:name w:val="heading 9"/>
    <w:basedOn w:val="Normal"/>
    <w:next w:val="Normal"/>
    <w:link w:val="Heading9Char"/>
    <w:uiPriority w:val="9"/>
    <w:semiHidden/>
    <w:unhideWhenUsed/>
    <w:qFormat/>
    <w:rsid w:val="0013333F"/>
    <w:pPr>
      <w:keepNext/>
      <w:keepLines/>
      <w:spacing w:before="120" w:after="0"/>
      <w:outlineLvl w:val="8"/>
    </w:pPr>
    <w:rPr>
      <w:rFonts w:asciiTheme="majorHAnsi" w:eastAsiaTheme="majorEastAsia" w:hAnsiTheme="majorHAnsi" w:cstheme="majorBidi"/>
      <w:b/>
      <w:bCs/>
      <w:i/>
      <w:iCs/>
      <w:cap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333F"/>
    <w:rPr>
      <w:rFonts w:asciiTheme="majorHAnsi" w:eastAsiaTheme="majorEastAsia" w:hAnsiTheme="majorHAnsi" w:cstheme="majorBidi"/>
      <w:caps/>
      <w:color w:val="355D7E" w:themeColor="accent1" w:themeShade="80"/>
      <w:sz w:val="28"/>
      <w:szCs w:val="28"/>
    </w:rPr>
  </w:style>
  <w:style w:type="character" w:customStyle="1" w:styleId="Heading2Char">
    <w:name w:val="Heading 2 Char"/>
    <w:basedOn w:val="DefaultParagraphFont"/>
    <w:link w:val="Heading2"/>
    <w:uiPriority w:val="1"/>
    <w:rsid w:val="0013333F"/>
    <w:rPr>
      <w:rFonts w:asciiTheme="majorHAnsi" w:eastAsiaTheme="majorEastAsia" w:hAnsiTheme="majorHAnsi" w:cstheme="majorBidi"/>
      <w:caps/>
      <w:color w:val="B85A22" w:themeColor="accent2" w:themeShade="BF"/>
      <w:sz w:val="24"/>
      <w:szCs w:val="24"/>
    </w:rPr>
  </w:style>
  <w:style w:type="character" w:customStyle="1" w:styleId="Heading3Char">
    <w:name w:val="Heading 3 Char"/>
    <w:basedOn w:val="DefaultParagraphFont"/>
    <w:link w:val="Heading3"/>
    <w:uiPriority w:val="1"/>
    <w:rsid w:val="0013333F"/>
    <w:rPr>
      <w:rFonts w:asciiTheme="majorHAnsi" w:eastAsiaTheme="majorEastAsia" w:hAnsiTheme="majorHAnsi" w:cstheme="majorBidi"/>
      <w:caps/>
      <w:color w:val="555A3C" w:themeColor="accent3" w:themeShade="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3333F"/>
    <w:rPr>
      <w:rFonts w:asciiTheme="majorHAnsi" w:eastAsiaTheme="majorEastAsia" w:hAnsiTheme="majorHAnsi" w:cstheme="majorBidi"/>
      <w:b/>
      <w:bCs/>
      <w:caps/>
      <w:color w:val="595959" w:themeColor="text1" w:themeTint="A6"/>
      <w:sz w:val="20"/>
      <w:szCs w:val="20"/>
    </w:rPr>
  </w:style>
  <w:style w:type="character" w:customStyle="1" w:styleId="Heading9Char">
    <w:name w:val="Heading 9 Char"/>
    <w:basedOn w:val="DefaultParagraphFont"/>
    <w:link w:val="Heading9"/>
    <w:uiPriority w:val="9"/>
    <w:semiHidden/>
    <w:rsid w:val="0013333F"/>
    <w:rPr>
      <w:rFonts w:asciiTheme="majorHAnsi" w:eastAsiaTheme="majorEastAsia" w:hAnsiTheme="majorHAnsi" w:cstheme="majorBidi"/>
      <w:b/>
      <w:bCs/>
      <w:i/>
      <w:iCs/>
      <w:caps/>
      <w:color w:val="595959" w:themeColor="text1" w:themeTint="A6"/>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next w:val="Normal"/>
    <w:link w:val="TitleChar"/>
    <w:uiPriority w:val="1"/>
    <w:qFormat/>
    <w:rsid w:val="0013333F"/>
    <w:pPr>
      <w:spacing w:after="0"/>
      <w:jc w:val="right"/>
    </w:pPr>
    <w:rPr>
      <w:rFonts w:asciiTheme="majorHAnsi" w:eastAsiaTheme="majorEastAsia" w:hAnsiTheme="majorHAnsi" w:cstheme="majorBidi"/>
      <w:caps/>
      <w:color w:val="B85A22" w:themeColor="accent2" w:themeShade="BF"/>
      <w:sz w:val="52"/>
      <w:szCs w:val="52"/>
    </w:rPr>
  </w:style>
  <w:style w:type="character" w:customStyle="1" w:styleId="TitleChar">
    <w:name w:val="Title Char"/>
    <w:basedOn w:val="DefaultParagraphFont"/>
    <w:link w:val="Title"/>
    <w:uiPriority w:val="1"/>
    <w:rsid w:val="0013333F"/>
    <w:rPr>
      <w:rFonts w:asciiTheme="majorHAnsi" w:eastAsiaTheme="majorEastAsia" w:hAnsiTheme="majorHAnsi" w:cstheme="majorBidi"/>
      <w:caps/>
      <w:color w:val="B85A22" w:themeColor="accent2" w:themeShade="BF"/>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Table7Colorful-Accent1">
    <w:name w:val="List Table 7 Colorful Accent 1"/>
    <w:basedOn w:val="TableNormal"/>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13333F"/>
    <w:rPr>
      <w:color w:val="595959" w:themeColor="text1" w:themeTint="A6"/>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2"/>
    <w:unhideWhenUsed/>
    <w:pPr>
      <w:spacing w:after="0"/>
      <w:jc w:val="right"/>
    </w:pPr>
  </w:style>
  <w:style w:type="character" w:customStyle="1" w:styleId="HeaderChar">
    <w:name w:val="Header Char"/>
    <w:basedOn w:val="DefaultParagraphFont"/>
    <w:link w:val="Header"/>
    <w:uiPriority w:val="2"/>
  </w:style>
  <w:style w:type="paragraph" w:styleId="Footer">
    <w:name w:val="footer"/>
    <w:basedOn w:val="Normal"/>
    <w:link w:val="FooterChar"/>
    <w:uiPriority w:val="2"/>
    <w:unhideWhenUsed/>
    <w:pPr>
      <w:spacing w:after="0"/>
    </w:pPr>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E279B8"/>
    <w:pPr>
      <w:spacing w:before="5160" w:after="1440" w:line="720" w:lineRule="auto"/>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spacing w:after="0"/>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Pr>
      <w:b/>
      <w:bCs/>
    </w:rPr>
  </w:style>
  <w:style w:type="paragraph" w:customStyle="1" w:styleId="Tabletext">
    <w:name w:val="Table text"/>
    <w:basedOn w:val="Normal"/>
    <w:uiPriority w:val="1"/>
    <w:qFormat/>
    <w:pPr>
      <w:spacing w:before="120" w:after="0"/>
    </w:pPr>
  </w:style>
  <w:style w:type="table" w:styleId="ListTable6Colorful-Accent2">
    <w:name w:val="List Table 6 Colorful Accent 2"/>
    <w:basedOn w:val="TableNormal"/>
    <w:uiPriority w:val="51"/>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pPr>
      <w:numPr>
        <w:numId w:val="2"/>
      </w:numPr>
    </w:pPr>
  </w:style>
  <w:style w:type="paragraph" w:customStyle="1" w:styleId="Image">
    <w:name w:val="Image"/>
    <w:basedOn w:val="Normal"/>
    <w:qFormat/>
    <w:rsid w:val="00E279B8"/>
    <w:pPr>
      <w:spacing w:before="5760" w:after="0" w:line="720" w:lineRule="auto"/>
      <w:jc w:val="right"/>
    </w:pPr>
  </w:style>
  <w:style w:type="character" w:styleId="IntenseEmphasis">
    <w:name w:val="Intense Emphasis"/>
    <w:basedOn w:val="DefaultParagraphFont"/>
    <w:uiPriority w:val="21"/>
    <w:semiHidden/>
    <w:unhideWhenUsed/>
    <w:rsid w:val="0013333F"/>
    <w:rPr>
      <w:i/>
      <w:iCs/>
      <w:color w:val="355D7E" w:themeColor="accent1" w:themeShade="80"/>
    </w:rPr>
  </w:style>
  <w:style w:type="paragraph" w:styleId="IntenseQuote">
    <w:name w:val="Intense Quote"/>
    <w:basedOn w:val="Normal"/>
    <w:next w:val="Normal"/>
    <w:link w:val="IntenseQuoteChar"/>
    <w:uiPriority w:val="30"/>
    <w:semiHidden/>
    <w:unhideWhenUsed/>
    <w:rsid w:val="0013333F"/>
    <w:pPr>
      <w:pBdr>
        <w:top w:val="single" w:sz="4" w:space="10" w:color="94B6D2" w:themeColor="accent1"/>
        <w:bottom w:val="single" w:sz="4" w:space="10" w:color="94B6D2" w:themeColor="accent1"/>
      </w:pBdr>
      <w:spacing w:before="360" w:after="360"/>
      <w:ind w:left="864" w:right="864"/>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13333F"/>
    <w:rPr>
      <w:i/>
      <w:iCs/>
      <w:color w:val="355D7E" w:themeColor="accent1" w:themeShade="80"/>
    </w:rPr>
  </w:style>
  <w:style w:type="character" w:styleId="IntenseReference">
    <w:name w:val="Intense Reference"/>
    <w:basedOn w:val="DefaultParagraphFont"/>
    <w:uiPriority w:val="32"/>
    <w:semiHidden/>
    <w:unhideWhenUsed/>
    <w:rsid w:val="0013333F"/>
    <w:rPr>
      <w:b/>
      <w:bCs/>
      <w:caps w:val="0"/>
      <w:smallCaps/>
      <w:color w:val="355D7E" w:themeColor="accent1" w:themeShade="80"/>
      <w:spacing w:val="5"/>
    </w:rPr>
  </w:style>
  <w:style w:type="paragraph" w:styleId="BlockText">
    <w:name w:val="Block Text"/>
    <w:basedOn w:val="Normal"/>
    <w:uiPriority w:val="99"/>
    <w:semiHidden/>
    <w:unhideWhenUsed/>
    <w:rsid w:val="0013333F"/>
    <w:pPr>
      <w:pBdr>
        <w:top w:val="single" w:sz="2" w:space="10" w:color="355D7E" w:themeColor="accent1" w:themeShade="80" w:shadow="1"/>
        <w:left w:val="single" w:sz="2" w:space="10" w:color="355D7E" w:themeColor="accent1" w:themeShade="80" w:shadow="1"/>
        <w:bottom w:val="single" w:sz="2" w:space="10" w:color="355D7E" w:themeColor="accent1" w:themeShade="80" w:shadow="1"/>
        <w:right w:val="single" w:sz="2" w:space="10" w:color="355D7E" w:themeColor="accent1" w:themeShade="80" w:shadow="1"/>
      </w:pBdr>
      <w:ind w:left="1152" w:right="1152"/>
    </w:pPr>
    <w:rPr>
      <w:i/>
      <w:iCs/>
      <w:color w:val="355D7E" w:themeColor="accent1" w:themeShade="80"/>
    </w:rPr>
  </w:style>
  <w:style w:type="character" w:styleId="Hyperlink">
    <w:name w:val="Hyperlink"/>
    <w:basedOn w:val="DefaultParagraphFont"/>
    <w:uiPriority w:val="99"/>
    <w:unhideWhenUsed/>
    <w:rsid w:val="0013333F"/>
    <w:rPr>
      <w:color w:val="7C5F1D" w:themeColor="accent4" w:themeShade="80"/>
      <w:u w:val="single"/>
    </w:rPr>
  </w:style>
  <w:style w:type="character" w:customStyle="1" w:styleId="UnresolvedMention1">
    <w:name w:val="Unresolved Mention1"/>
    <w:basedOn w:val="DefaultParagraphFont"/>
    <w:uiPriority w:val="99"/>
    <w:semiHidden/>
    <w:unhideWhenUsed/>
    <w:rsid w:val="0013333F"/>
    <w:rPr>
      <w:color w:val="595959" w:themeColor="text1" w:themeTint="A6"/>
      <w:shd w:val="clear" w:color="auto" w:fill="E6E6E6"/>
    </w:rPr>
  </w:style>
  <w:style w:type="paragraph" w:styleId="BalloonText">
    <w:name w:val="Balloon Text"/>
    <w:basedOn w:val="Normal"/>
    <w:link w:val="BalloonTextChar"/>
    <w:uiPriority w:val="99"/>
    <w:semiHidden/>
    <w:unhideWhenUsed/>
    <w:rsid w:val="006057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781"/>
    <w:rPr>
      <w:rFonts w:ascii="Segoe UI" w:hAnsi="Segoe UI" w:cs="Segoe UI"/>
      <w:sz w:val="18"/>
      <w:szCs w:val="18"/>
    </w:rPr>
  </w:style>
  <w:style w:type="paragraph" w:styleId="ListParagraph">
    <w:name w:val="List Paragraph"/>
    <w:basedOn w:val="Normal"/>
    <w:uiPriority w:val="34"/>
    <w:unhideWhenUsed/>
    <w:qFormat/>
    <w:rsid w:val="00342AF2"/>
    <w:pPr>
      <w:ind w:left="720"/>
      <w:contextualSpacing/>
    </w:pPr>
  </w:style>
  <w:style w:type="paragraph" w:styleId="NoSpacing">
    <w:name w:val="No Spacing"/>
    <w:link w:val="NoSpacingChar"/>
    <w:uiPriority w:val="1"/>
    <w:qFormat/>
    <w:rsid w:val="00854AE0"/>
    <w:pPr>
      <w:spacing w:after="0" w:line="240" w:lineRule="auto"/>
    </w:pPr>
    <w:rPr>
      <w:kern w:val="0"/>
      <w:lang w:eastAsia="en-US"/>
      <w14:ligatures w14:val="none"/>
    </w:rPr>
  </w:style>
  <w:style w:type="character" w:customStyle="1" w:styleId="NoSpacingChar">
    <w:name w:val="No Spacing Char"/>
    <w:basedOn w:val="DefaultParagraphFont"/>
    <w:link w:val="NoSpacing"/>
    <w:uiPriority w:val="1"/>
    <w:rsid w:val="00854AE0"/>
    <w:rPr>
      <w:kern w:val="0"/>
      <w:lang w:eastAsia="en-US"/>
      <w14:ligatures w14:val="none"/>
    </w:rPr>
  </w:style>
  <w:style w:type="character" w:styleId="UnresolvedMention">
    <w:name w:val="Unresolved Mention"/>
    <w:basedOn w:val="DefaultParagraphFont"/>
    <w:uiPriority w:val="99"/>
    <w:semiHidden/>
    <w:unhideWhenUsed/>
    <w:rsid w:val="002222BE"/>
    <w:rPr>
      <w:color w:val="605E5C"/>
      <w:shd w:val="clear" w:color="auto" w:fill="E1DFDD"/>
    </w:rPr>
  </w:style>
  <w:style w:type="character" w:styleId="FollowedHyperlink">
    <w:name w:val="FollowedHyperlink"/>
    <w:basedOn w:val="DefaultParagraphFont"/>
    <w:uiPriority w:val="99"/>
    <w:semiHidden/>
    <w:unhideWhenUsed/>
    <w:rsid w:val="002222BE"/>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sv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hyperlink" Target="https://scottishyouthfa.co.uk/images/Information-Downloads/Protection/Additional-Signatories/What-to-Br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svg"/><Relationship Id="rId19" Type="http://schemas.openxmlformats.org/officeDocument/2006/relationships/hyperlink" Target="https://scottishyouthfa.co.uk/images/Information-Downloads/Protection/Additional-Signatories/Self-Declaration-Form.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s\AppData\Roaming\Microsoft\Templates\Project%20communication%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1DAC87A3154AC4B1CA9EA791C86301"/>
        <w:category>
          <w:name w:val="General"/>
          <w:gallery w:val="placeholder"/>
        </w:category>
        <w:types>
          <w:type w:val="bbPlcHdr"/>
        </w:types>
        <w:behaviors>
          <w:behavior w:val="content"/>
        </w:behaviors>
        <w:guid w:val="{38F9E18F-9AC9-4FD5-BDE9-B2CF250CD561}"/>
      </w:docPartPr>
      <w:docPartBody>
        <w:p w:rsidR="00E21A37" w:rsidRDefault="00FC57FB">
          <w:pPr>
            <w:pStyle w:val="441DAC87A3154AC4B1CA9EA791C86301"/>
          </w:pPr>
          <w:r>
            <w:t>Probability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F4"/>
    <w:rsid w:val="006D0E2E"/>
    <w:rsid w:val="00A6477E"/>
    <w:rsid w:val="00AF7CF4"/>
    <w:rsid w:val="00E21A37"/>
    <w:rsid w:val="00FC5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2CC88C895D421C90CE8D27DF2FC07B">
    <w:name w:val="532CC88C895D421C90CE8D27DF2FC07B"/>
  </w:style>
  <w:style w:type="paragraph" w:customStyle="1" w:styleId="DEE8779B0EF1412AA444075DE0381D16">
    <w:name w:val="DEE8779B0EF1412AA444075DE0381D16"/>
  </w:style>
  <w:style w:type="paragraph" w:customStyle="1" w:styleId="28ACB5F37EA84865B857EAC05E829BBC">
    <w:name w:val="28ACB5F37EA84865B857EAC05E829BBC"/>
  </w:style>
  <w:style w:type="paragraph" w:customStyle="1" w:styleId="4B9B901976CD41CAA89F4BB670CFFAA7">
    <w:name w:val="4B9B901976CD41CAA89F4BB670CFFAA7"/>
  </w:style>
  <w:style w:type="paragraph" w:customStyle="1" w:styleId="1F4CCF1ADF5F4D46BFE5F0319E9BFA9E">
    <w:name w:val="1F4CCF1ADF5F4D46BFE5F0319E9BFA9E"/>
  </w:style>
  <w:style w:type="paragraph" w:customStyle="1" w:styleId="DD0CA8020EF6493A9AE2A3A5E0DB9BDF">
    <w:name w:val="DD0CA8020EF6493A9AE2A3A5E0DB9BDF"/>
  </w:style>
  <w:style w:type="paragraph" w:customStyle="1" w:styleId="434CB03E7EF947008CBE1EFF37FB03EA">
    <w:name w:val="434CB03E7EF947008CBE1EFF37FB03EA"/>
  </w:style>
  <w:style w:type="paragraph" w:customStyle="1" w:styleId="797C555E762F45ED8E032FA9F2BD1924">
    <w:name w:val="797C555E762F45ED8E032FA9F2BD1924"/>
  </w:style>
  <w:style w:type="paragraph" w:customStyle="1" w:styleId="D2211AF74EBA4A74BED07122AB8A95E1">
    <w:name w:val="D2211AF74EBA4A74BED07122AB8A95E1"/>
  </w:style>
  <w:style w:type="paragraph" w:customStyle="1" w:styleId="5068096127E746E1BE0891B213A21A6C">
    <w:name w:val="5068096127E746E1BE0891B213A21A6C"/>
  </w:style>
  <w:style w:type="paragraph" w:customStyle="1" w:styleId="DC9C9AE6711F4BF18BB7F49926ACD4BF">
    <w:name w:val="DC9C9AE6711F4BF18BB7F49926ACD4BF"/>
  </w:style>
  <w:style w:type="paragraph" w:customStyle="1" w:styleId="5D20F9051D69426CADEB488EC3A54482">
    <w:name w:val="5D20F9051D69426CADEB488EC3A54482"/>
  </w:style>
  <w:style w:type="paragraph" w:customStyle="1" w:styleId="7F33751DCC8A454AB0326E3625229AAF">
    <w:name w:val="7F33751DCC8A454AB0326E3625229AAF"/>
  </w:style>
  <w:style w:type="paragraph" w:customStyle="1" w:styleId="6241138BB5454C61AD1B99D383CE4652">
    <w:name w:val="6241138BB5454C61AD1B99D383CE4652"/>
  </w:style>
  <w:style w:type="paragraph" w:customStyle="1" w:styleId="56434B6F2AD14EF69E083FF89E5332D8">
    <w:name w:val="56434B6F2AD14EF69E083FF89E5332D8"/>
  </w:style>
  <w:style w:type="paragraph" w:customStyle="1" w:styleId="5052F48AE65B445A9B0D748DD0EF28F7">
    <w:name w:val="5052F48AE65B445A9B0D748DD0EF28F7"/>
  </w:style>
  <w:style w:type="paragraph" w:customStyle="1" w:styleId="381A5FE1914D4FCC91E2A7D57AEA798B">
    <w:name w:val="381A5FE1914D4FCC91E2A7D57AEA798B"/>
  </w:style>
  <w:style w:type="paragraph" w:customStyle="1" w:styleId="1A73CE47A2FA4BF99F9AAF63A24078E6">
    <w:name w:val="1A73CE47A2FA4BF99F9AAF63A24078E6"/>
  </w:style>
  <w:style w:type="paragraph" w:customStyle="1" w:styleId="CA3FAB777A3244F094E59AE34BB104E4">
    <w:name w:val="CA3FAB777A3244F094E59AE34BB104E4"/>
  </w:style>
  <w:style w:type="paragraph" w:customStyle="1" w:styleId="E468D86E338546C284E5C4265A1A82C8">
    <w:name w:val="E468D86E338546C284E5C4265A1A82C8"/>
  </w:style>
  <w:style w:type="paragraph" w:customStyle="1" w:styleId="37D542033E784CC485F4321489536EDF">
    <w:name w:val="37D542033E784CC485F4321489536EDF"/>
  </w:style>
  <w:style w:type="paragraph" w:customStyle="1" w:styleId="26111D6D5FA0471F9125FC6169B3628F">
    <w:name w:val="26111D6D5FA0471F9125FC6169B3628F"/>
  </w:style>
  <w:style w:type="paragraph" w:customStyle="1" w:styleId="547DD9BF036540A7ABD77F46D930A3B3">
    <w:name w:val="547DD9BF036540A7ABD77F46D930A3B3"/>
  </w:style>
  <w:style w:type="paragraph" w:customStyle="1" w:styleId="EA1AD99548354B18923D01A20C1ACC92">
    <w:name w:val="EA1AD99548354B18923D01A20C1ACC92"/>
  </w:style>
  <w:style w:type="paragraph" w:customStyle="1" w:styleId="90569C0025674F4987C57E08BFE532C5">
    <w:name w:val="90569C0025674F4987C57E08BFE532C5"/>
  </w:style>
  <w:style w:type="paragraph" w:customStyle="1" w:styleId="4533602187A649F8BE2984C0F47A5DC6">
    <w:name w:val="4533602187A649F8BE2984C0F47A5DC6"/>
  </w:style>
  <w:style w:type="paragraph" w:customStyle="1" w:styleId="A5561EBF7FBA49C7856BD578E3F180CF">
    <w:name w:val="A5561EBF7FBA49C7856BD578E3F180CF"/>
  </w:style>
  <w:style w:type="paragraph" w:customStyle="1" w:styleId="26C766BA1EDD43EC92576230D3B43FD6">
    <w:name w:val="26C766BA1EDD43EC92576230D3B43FD6"/>
  </w:style>
  <w:style w:type="paragraph" w:customStyle="1" w:styleId="56B1F923F52743899079831B8554FE7B">
    <w:name w:val="56B1F923F52743899079831B8554FE7B"/>
  </w:style>
  <w:style w:type="paragraph" w:customStyle="1" w:styleId="52778963665D448193BB0A0236940382">
    <w:name w:val="52778963665D448193BB0A0236940382"/>
  </w:style>
  <w:style w:type="paragraph" w:customStyle="1" w:styleId="35F30BC0596E4038B4B4260A86F19819">
    <w:name w:val="35F30BC0596E4038B4B4260A86F19819"/>
  </w:style>
  <w:style w:type="paragraph" w:customStyle="1" w:styleId="C13F5ACC5FC841769EE1DD8EB398A478">
    <w:name w:val="C13F5ACC5FC841769EE1DD8EB398A478"/>
  </w:style>
  <w:style w:type="paragraph" w:customStyle="1" w:styleId="704350429D4549C1BD62D258AFF42472">
    <w:name w:val="704350429D4549C1BD62D258AFF42472"/>
  </w:style>
  <w:style w:type="paragraph" w:customStyle="1" w:styleId="2F95589223854310AC97BB114B245DE3">
    <w:name w:val="2F95589223854310AC97BB114B245DE3"/>
  </w:style>
  <w:style w:type="paragraph" w:customStyle="1" w:styleId="BDF715E211E74DE49FE724C4399D20DD">
    <w:name w:val="BDF715E211E74DE49FE724C4399D20DD"/>
  </w:style>
  <w:style w:type="paragraph" w:customStyle="1" w:styleId="8ECA1E8FF4A44742A4365F23C468EC4B">
    <w:name w:val="8ECA1E8FF4A44742A4365F23C468EC4B"/>
  </w:style>
  <w:style w:type="paragraph" w:customStyle="1" w:styleId="2278865240B1432D9243B062EC7E25E3">
    <w:name w:val="2278865240B1432D9243B062EC7E25E3"/>
  </w:style>
  <w:style w:type="paragraph" w:customStyle="1" w:styleId="0B9C650EFDBB4FE0A25399F5A69A3FC5">
    <w:name w:val="0B9C650EFDBB4FE0A25399F5A69A3FC5"/>
  </w:style>
  <w:style w:type="paragraph" w:customStyle="1" w:styleId="25ECF490CE474564A1C09371362CA8F0">
    <w:name w:val="25ECF490CE474564A1C09371362CA8F0"/>
  </w:style>
  <w:style w:type="paragraph" w:customStyle="1" w:styleId="313336863EB64BAD9B767170F38F4B34">
    <w:name w:val="313336863EB64BAD9B767170F38F4B34"/>
  </w:style>
  <w:style w:type="paragraph" w:customStyle="1" w:styleId="FB66F085E24B453F8974905338318BD6">
    <w:name w:val="FB66F085E24B453F8974905338318BD6"/>
  </w:style>
  <w:style w:type="paragraph" w:customStyle="1" w:styleId="4FC5A20D7F1C4213AF5BF41900E5CD6F">
    <w:name w:val="4FC5A20D7F1C4213AF5BF41900E5CD6F"/>
  </w:style>
  <w:style w:type="paragraph" w:customStyle="1" w:styleId="88D06304A02F4E499D1D108175305B9E">
    <w:name w:val="88D06304A02F4E499D1D108175305B9E"/>
  </w:style>
  <w:style w:type="paragraph" w:customStyle="1" w:styleId="43A2BF0256CE43019923623BDFA202AE">
    <w:name w:val="43A2BF0256CE43019923623BDFA202AE"/>
  </w:style>
  <w:style w:type="paragraph" w:customStyle="1" w:styleId="42748BF7D34F492191703B87D389BF7C">
    <w:name w:val="42748BF7D34F492191703B87D389BF7C"/>
  </w:style>
  <w:style w:type="paragraph" w:customStyle="1" w:styleId="E647707808F04D9C9F525716F35ACD9F">
    <w:name w:val="E647707808F04D9C9F525716F35ACD9F"/>
  </w:style>
  <w:style w:type="paragraph" w:customStyle="1" w:styleId="64450887720846A0A70C6E2BCEE689A9">
    <w:name w:val="64450887720846A0A70C6E2BCEE689A9"/>
  </w:style>
  <w:style w:type="paragraph" w:customStyle="1" w:styleId="D731CB316CF640F3B82AAE203C16D50F">
    <w:name w:val="D731CB316CF640F3B82AAE203C16D50F"/>
  </w:style>
  <w:style w:type="paragraph" w:customStyle="1" w:styleId="D1CDD330F7204F7B8B7FB03E373B8000">
    <w:name w:val="D1CDD330F7204F7B8B7FB03E373B8000"/>
  </w:style>
  <w:style w:type="character" w:styleId="Strong">
    <w:name w:val="Strong"/>
    <w:basedOn w:val="DefaultParagraphFont"/>
    <w:uiPriority w:val="1"/>
    <w:qFormat/>
    <w:rPr>
      <w:b/>
      <w:bCs/>
    </w:rPr>
  </w:style>
  <w:style w:type="paragraph" w:customStyle="1" w:styleId="97DA91AC515540C293154EF5385642A2">
    <w:name w:val="97DA91AC515540C293154EF5385642A2"/>
  </w:style>
  <w:style w:type="paragraph" w:customStyle="1" w:styleId="CC20F0BA894A49D8AEB07E1C64C2BA67">
    <w:name w:val="CC20F0BA894A49D8AEB07E1C64C2BA67"/>
  </w:style>
  <w:style w:type="paragraph" w:customStyle="1" w:styleId="44EEE41013D04E51BC15C33E8B8F6046">
    <w:name w:val="44EEE41013D04E51BC15C33E8B8F6046"/>
  </w:style>
  <w:style w:type="paragraph" w:customStyle="1" w:styleId="A878D581DCA8415B9D2914D48884A345">
    <w:name w:val="A878D581DCA8415B9D2914D48884A345"/>
  </w:style>
  <w:style w:type="paragraph" w:customStyle="1" w:styleId="92F2079004CF44789D2175713ECE68B4">
    <w:name w:val="92F2079004CF44789D2175713ECE68B4"/>
  </w:style>
  <w:style w:type="paragraph" w:customStyle="1" w:styleId="936C6631AC8A4DC8A0E60EA65C152379">
    <w:name w:val="936C6631AC8A4DC8A0E60EA65C152379"/>
  </w:style>
  <w:style w:type="paragraph" w:customStyle="1" w:styleId="2C6F709F83904AC08D1FFB281D45F416">
    <w:name w:val="2C6F709F83904AC08D1FFB281D45F416"/>
  </w:style>
  <w:style w:type="paragraph" w:customStyle="1" w:styleId="E5335196BB6B4E2AB57A7C25C91BE0E3">
    <w:name w:val="E5335196BB6B4E2AB57A7C25C91BE0E3"/>
  </w:style>
  <w:style w:type="paragraph" w:customStyle="1" w:styleId="7DF9BE57B9CC431D8A30F9A93005FEF0">
    <w:name w:val="7DF9BE57B9CC431D8A30F9A93005FEF0"/>
  </w:style>
  <w:style w:type="paragraph" w:customStyle="1" w:styleId="3E8485E66039410A8AF5D3E89CBFC734">
    <w:name w:val="3E8485E66039410A8AF5D3E89CBFC734"/>
  </w:style>
  <w:style w:type="paragraph" w:customStyle="1" w:styleId="D0615545880948A6AFA96065577B17F4">
    <w:name w:val="D0615545880948A6AFA96065577B17F4"/>
  </w:style>
  <w:style w:type="paragraph" w:customStyle="1" w:styleId="FFB53451CCEA47E485D1CD9EE77219B8">
    <w:name w:val="FFB53451CCEA47E485D1CD9EE77219B8"/>
  </w:style>
  <w:style w:type="paragraph" w:customStyle="1" w:styleId="623E248404AB446BB884F7887B275A52">
    <w:name w:val="623E248404AB446BB884F7887B275A52"/>
  </w:style>
  <w:style w:type="paragraph" w:customStyle="1" w:styleId="43A4DC61434C411993C629D00F03E814">
    <w:name w:val="43A4DC61434C411993C629D00F03E814"/>
  </w:style>
  <w:style w:type="paragraph" w:customStyle="1" w:styleId="27744256156C4DD9B651A360A4D23ACD">
    <w:name w:val="27744256156C4DD9B651A360A4D23ACD"/>
  </w:style>
  <w:style w:type="paragraph" w:customStyle="1" w:styleId="30DD920F8AE74B548D961575A1F3BCCF">
    <w:name w:val="30DD920F8AE74B548D961575A1F3BCCF"/>
  </w:style>
  <w:style w:type="paragraph" w:customStyle="1" w:styleId="2068C6AADA6649CB8D3784539ADB5D81">
    <w:name w:val="2068C6AADA6649CB8D3784539ADB5D81"/>
  </w:style>
  <w:style w:type="paragraph" w:customStyle="1" w:styleId="8CA200EB60134E2D8E84F3E31C2C2E0D">
    <w:name w:val="8CA200EB60134E2D8E84F3E31C2C2E0D"/>
  </w:style>
  <w:style w:type="paragraph" w:customStyle="1" w:styleId="64F0C39CA77F46ECA2C3A37F898D4E13">
    <w:name w:val="64F0C39CA77F46ECA2C3A37F898D4E13"/>
  </w:style>
  <w:style w:type="paragraph" w:customStyle="1" w:styleId="92702231B0084560A5F01869C7C7F848">
    <w:name w:val="92702231B0084560A5F01869C7C7F848"/>
  </w:style>
  <w:style w:type="paragraph" w:customStyle="1" w:styleId="2D259371506D4A52A0036FE6DEA7AEAA">
    <w:name w:val="2D259371506D4A52A0036FE6DEA7AEAA"/>
  </w:style>
  <w:style w:type="paragraph" w:customStyle="1" w:styleId="40CFB23C00F5450D92EDFF5E9C685BD3">
    <w:name w:val="40CFB23C00F5450D92EDFF5E9C685BD3"/>
  </w:style>
  <w:style w:type="paragraph" w:customStyle="1" w:styleId="1799B94C14EA434A8BEF95F67FD187BA">
    <w:name w:val="1799B94C14EA434A8BEF95F67FD187BA"/>
  </w:style>
  <w:style w:type="paragraph" w:customStyle="1" w:styleId="05F397C4976240CD94CEAFB1A6DEE2E7">
    <w:name w:val="05F397C4976240CD94CEAFB1A6DEE2E7"/>
  </w:style>
  <w:style w:type="paragraph" w:customStyle="1" w:styleId="2C61DF99113C4126B9298C81136090F9">
    <w:name w:val="2C61DF99113C4126B9298C81136090F9"/>
  </w:style>
  <w:style w:type="paragraph" w:customStyle="1" w:styleId="4C8CF662010D4AE7842ACE7052BAFC9C">
    <w:name w:val="4C8CF662010D4AE7842ACE7052BAFC9C"/>
  </w:style>
  <w:style w:type="paragraph" w:customStyle="1" w:styleId="963C20B6B1D74436967FA2EB2A271FBF">
    <w:name w:val="963C20B6B1D74436967FA2EB2A271FBF"/>
  </w:style>
  <w:style w:type="paragraph" w:customStyle="1" w:styleId="9A1C4E87E2204FF0A602B69D1EE7901D">
    <w:name w:val="9A1C4E87E2204FF0A602B69D1EE7901D"/>
  </w:style>
  <w:style w:type="paragraph" w:customStyle="1" w:styleId="13CDBF238E09409580F37D857F1A503D">
    <w:name w:val="13CDBF238E09409580F37D857F1A503D"/>
  </w:style>
  <w:style w:type="paragraph" w:customStyle="1" w:styleId="5F1D47D34EDE43A2857856304E3CBD7F">
    <w:name w:val="5F1D47D34EDE43A2857856304E3CBD7F"/>
  </w:style>
  <w:style w:type="paragraph" w:customStyle="1" w:styleId="FF9CA0587E87458989953E16329695D6">
    <w:name w:val="FF9CA0587E87458989953E16329695D6"/>
  </w:style>
  <w:style w:type="paragraph" w:customStyle="1" w:styleId="81B73AECD2E844F7B9BAF084FEC2530F">
    <w:name w:val="81B73AECD2E844F7B9BAF084FEC2530F"/>
  </w:style>
  <w:style w:type="paragraph" w:customStyle="1" w:styleId="6DC4067BA81D406DB4E494A1F22EE654">
    <w:name w:val="6DC4067BA81D406DB4E494A1F22EE654"/>
  </w:style>
  <w:style w:type="paragraph" w:customStyle="1" w:styleId="980FFBAD82B542EBB2FEA6A6E29DB8B5">
    <w:name w:val="980FFBAD82B542EBB2FEA6A6E29DB8B5"/>
  </w:style>
  <w:style w:type="paragraph" w:customStyle="1" w:styleId="482C363A5F054274920E3AC56E196C85">
    <w:name w:val="482C363A5F054274920E3AC56E196C85"/>
  </w:style>
  <w:style w:type="paragraph" w:customStyle="1" w:styleId="C032F1A3B11A4CCAB4B8C987E8D96441">
    <w:name w:val="C032F1A3B11A4CCAB4B8C987E8D96441"/>
  </w:style>
  <w:style w:type="paragraph" w:customStyle="1" w:styleId="A47201C99EAF4A789BA2D53382F6E19C">
    <w:name w:val="A47201C99EAF4A789BA2D53382F6E19C"/>
  </w:style>
  <w:style w:type="paragraph" w:customStyle="1" w:styleId="26885EA794C949A691FA31061D652867">
    <w:name w:val="26885EA794C949A691FA31061D652867"/>
  </w:style>
  <w:style w:type="paragraph" w:customStyle="1" w:styleId="7F6EE38004534DFFAD0458A38E4260F5">
    <w:name w:val="7F6EE38004534DFFAD0458A38E4260F5"/>
  </w:style>
  <w:style w:type="paragraph" w:customStyle="1" w:styleId="D3B249E4D2274E73B6EEEF3D1845C747">
    <w:name w:val="D3B249E4D2274E73B6EEEF3D1845C747"/>
  </w:style>
  <w:style w:type="paragraph" w:customStyle="1" w:styleId="2E11C162A31344AD8D2DBFC4CAD0CC18">
    <w:name w:val="2E11C162A31344AD8D2DBFC4CAD0CC18"/>
  </w:style>
  <w:style w:type="paragraph" w:customStyle="1" w:styleId="C539682ADE044BF1A3D2CCA0E83F9C4A">
    <w:name w:val="C539682ADE044BF1A3D2CCA0E83F9C4A"/>
  </w:style>
  <w:style w:type="paragraph" w:customStyle="1" w:styleId="481542CAF5A64ED182E83A657EB2EE18">
    <w:name w:val="481542CAF5A64ED182E83A657EB2EE18"/>
  </w:style>
  <w:style w:type="paragraph" w:customStyle="1" w:styleId="8F1AEB9CDBE447329D4BA4E3471C9F23">
    <w:name w:val="8F1AEB9CDBE447329D4BA4E3471C9F23"/>
  </w:style>
  <w:style w:type="paragraph" w:customStyle="1" w:styleId="3370A1F2E3F743E48DAA6CCD2F317E9C">
    <w:name w:val="3370A1F2E3F743E48DAA6CCD2F317E9C"/>
  </w:style>
  <w:style w:type="paragraph" w:customStyle="1" w:styleId="B89F91123D2C455EB86DEE16A0E5049B">
    <w:name w:val="B89F91123D2C455EB86DEE16A0E5049B"/>
  </w:style>
  <w:style w:type="paragraph" w:customStyle="1" w:styleId="F96CFACE58CA435DB9C7A383014961ED">
    <w:name w:val="F96CFACE58CA435DB9C7A383014961ED"/>
  </w:style>
  <w:style w:type="paragraph" w:customStyle="1" w:styleId="441DAC87A3154AC4B1CA9EA791C86301">
    <w:name w:val="441DAC87A3154AC4B1CA9EA791C86301"/>
  </w:style>
  <w:style w:type="paragraph" w:customStyle="1" w:styleId="90DD17EACCA642179D27767F6472F640">
    <w:name w:val="90DD17EACCA642179D27767F6472F640"/>
  </w:style>
  <w:style w:type="paragraph" w:customStyle="1" w:styleId="7D0170654378473DA750AFAC18C178F8">
    <w:name w:val="7D0170654378473DA750AFAC18C178F8"/>
  </w:style>
  <w:style w:type="paragraph" w:customStyle="1" w:styleId="E2944622C0634249A3A9240CC99D5CA4">
    <w:name w:val="E2944622C0634249A3A9240CC99D5CA4"/>
  </w:style>
  <w:style w:type="paragraph" w:customStyle="1" w:styleId="AD0BE4205F494A99A503BA7626F23672">
    <w:name w:val="AD0BE4205F494A99A503BA7626F23672"/>
  </w:style>
  <w:style w:type="paragraph" w:customStyle="1" w:styleId="3045130CA6D6499A8CF7116947EB4568">
    <w:name w:val="3045130CA6D6499A8CF7116947EB4568"/>
  </w:style>
  <w:style w:type="paragraph" w:customStyle="1" w:styleId="222056B23820475590A1362986CF34D8">
    <w:name w:val="222056B23820475590A1362986CF34D8"/>
  </w:style>
  <w:style w:type="paragraph" w:customStyle="1" w:styleId="A923DC7CAA164C49BB112B54CFCF1770">
    <w:name w:val="A923DC7CAA164C49BB112B54CFCF1770"/>
  </w:style>
  <w:style w:type="paragraph" w:customStyle="1" w:styleId="C635A155F239418395A17E540806BF78">
    <w:name w:val="C635A155F239418395A17E540806BF78"/>
  </w:style>
  <w:style w:type="paragraph" w:customStyle="1" w:styleId="BC5D14AEFB7D4979B9C9BDF87A46EE8B">
    <w:name w:val="BC5D14AEFB7D4979B9C9BDF87A46EE8B"/>
  </w:style>
  <w:style w:type="paragraph" w:customStyle="1" w:styleId="5C2450483F9E4021BE7421E1689A4C1D">
    <w:name w:val="5C2450483F9E4021BE7421E1689A4C1D"/>
  </w:style>
  <w:style w:type="paragraph" w:customStyle="1" w:styleId="4F951D50EAA3473D9E27937B8B43FD0F">
    <w:name w:val="4F951D50EAA3473D9E27937B8B43FD0F"/>
  </w:style>
  <w:style w:type="paragraph" w:customStyle="1" w:styleId="36E8E6AA46724A68A1CD595F0F2EC197">
    <w:name w:val="36E8E6AA46724A68A1CD595F0F2EC197"/>
  </w:style>
  <w:style w:type="paragraph" w:customStyle="1" w:styleId="F570D31ABF57489396E905FF81DFB98B">
    <w:name w:val="F570D31ABF57489396E905FF81DFB98B"/>
  </w:style>
  <w:style w:type="paragraph" w:customStyle="1" w:styleId="0CD84607D7A9469F84BD35E9786A48A1">
    <w:name w:val="0CD84607D7A9469F84BD35E9786A48A1"/>
  </w:style>
  <w:style w:type="paragraph" w:customStyle="1" w:styleId="0AB99157FA6F48939C9F8A2B7C84229A">
    <w:name w:val="0AB99157FA6F48939C9F8A2B7C84229A"/>
    <w:rsid w:val="00AF7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8DB7E-7634-4D2E-8963-F7E9F448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communication plan</Template>
  <TotalTime>1</TotalTime>
  <Pages>7</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Carnoustie panmure youth</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Carnoustie panmure youth</dc:title>
  <dc:subject>Club Membership Process for New Applicants</dc:subject>
  <dc:creator>Neil Smith</dc:creator>
  <cp:keywords>New Membership Application Process</cp:keywords>
  <cp:lastModifiedBy>Phil Hope</cp:lastModifiedBy>
  <cp:revision>2</cp:revision>
  <dcterms:created xsi:type="dcterms:W3CDTF">2019-03-18T06:39:00Z</dcterms:created>
  <dcterms:modified xsi:type="dcterms:W3CDTF">2019-03-18T06:39:00Z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2018-04-07T12:27:56.5276527Z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